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29B5" w14:textId="6EB38154" w:rsidR="00914B21" w:rsidRDefault="007C758C" w:rsidP="00A311CF">
      <w:pPr>
        <w:pStyle w:val="Corpsdetexte"/>
        <w:tabs>
          <w:tab w:val="left" w:pos="4095"/>
        </w:tabs>
        <w:spacing w:before="222"/>
        <w:jc w:val="right"/>
        <w:rPr>
          <w:rFonts w:ascii="Trebuchet MS"/>
        </w:rPr>
      </w:pPr>
      <w:r>
        <w:rPr>
          <w:rFonts w:ascii="Trebuchet MS"/>
          <w:noProof/>
        </w:rPr>
        <w:drawing>
          <wp:anchor distT="0" distB="0" distL="114300" distR="114300" simplePos="0" relativeHeight="251666944" behindDoc="0" locked="0" layoutInCell="1" allowOverlap="1" wp14:anchorId="35A1C6F8" wp14:editId="11E83296">
            <wp:simplePos x="0" y="0"/>
            <wp:positionH relativeFrom="column">
              <wp:posOffset>2689225</wp:posOffset>
            </wp:positionH>
            <wp:positionV relativeFrom="paragraph">
              <wp:posOffset>-322580</wp:posOffset>
            </wp:positionV>
            <wp:extent cx="1095375" cy="823722"/>
            <wp:effectExtent l="0" t="0" r="0" b="0"/>
            <wp:wrapNone/>
            <wp:docPr id="1668808160" name="Image 3" descr="Une image contenant texte, Emblèm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08160" name="Image 3" descr="Une image contenant texte, Emblème, logo, symbol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/>
        </w:rPr>
        <w:t xml:space="preserve">                                         </w:t>
      </w:r>
      <w:r>
        <w:rPr>
          <w:rFonts w:ascii="Trebuchet MS"/>
          <w:noProof/>
        </w:rPr>
        <w:drawing>
          <wp:inline distT="0" distB="0" distL="0" distR="0" wp14:anchorId="02519DDD" wp14:editId="2E860B08">
            <wp:extent cx="752475" cy="363189"/>
            <wp:effectExtent l="0" t="0" r="0" b="0"/>
            <wp:docPr id="703412296" name="Image 1" descr="Une image contenant texte, graphisme, dessin humorist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412296" name="Image 1" descr="Une image contenant texte, graphisme, dessin humoristique, capture d’écra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97" cy="36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noProof/>
        </w:rPr>
        <w:drawing>
          <wp:inline distT="0" distB="0" distL="0" distR="0" wp14:anchorId="4EB20EE9" wp14:editId="2990AE93">
            <wp:extent cx="1133475" cy="302074"/>
            <wp:effectExtent l="0" t="0" r="0" b="3175"/>
            <wp:docPr id="119564278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642788" name="Image 119564278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328" cy="30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F526A" w14:textId="77777777" w:rsidR="007C758C" w:rsidRPr="007C758C" w:rsidRDefault="007C758C" w:rsidP="007C758C">
      <w:pPr>
        <w:spacing w:before="113" w:line="213" w:lineRule="auto"/>
        <w:ind w:left="112" w:firstLine="215"/>
        <w:jc w:val="center"/>
        <w:rPr>
          <w:b/>
          <w:color w:val="0070C0"/>
          <w:spacing w:val="20"/>
          <w:sz w:val="24"/>
          <w:szCs w:val="28"/>
        </w:rPr>
      </w:pPr>
      <w:r w:rsidRPr="007C758C">
        <w:rPr>
          <w:b/>
          <w:color w:val="0070C0"/>
          <w:sz w:val="24"/>
          <w:szCs w:val="28"/>
        </w:rPr>
        <w:t>NOTIFICATION</w:t>
      </w:r>
      <w:r w:rsidRPr="007C758C">
        <w:rPr>
          <w:b/>
          <w:color w:val="0070C0"/>
          <w:spacing w:val="19"/>
          <w:sz w:val="24"/>
          <w:szCs w:val="28"/>
        </w:rPr>
        <w:t xml:space="preserve"> </w:t>
      </w:r>
      <w:r w:rsidRPr="007C758C">
        <w:rPr>
          <w:b/>
          <w:color w:val="0070C0"/>
          <w:sz w:val="24"/>
          <w:szCs w:val="28"/>
        </w:rPr>
        <w:t>DU</w:t>
      </w:r>
      <w:r w:rsidRPr="007C758C">
        <w:rPr>
          <w:b/>
          <w:color w:val="0070C0"/>
          <w:spacing w:val="20"/>
          <w:sz w:val="24"/>
          <w:szCs w:val="28"/>
        </w:rPr>
        <w:t xml:space="preserve"> </w:t>
      </w:r>
      <w:r w:rsidRPr="007C758C">
        <w:rPr>
          <w:b/>
          <w:color w:val="0070C0"/>
          <w:sz w:val="24"/>
          <w:szCs w:val="28"/>
        </w:rPr>
        <w:t>DEPOT</w:t>
      </w:r>
      <w:r w:rsidRPr="007C758C">
        <w:rPr>
          <w:b/>
          <w:color w:val="0070C0"/>
          <w:spacing w:val="20"/>
          <w:sz w:val="24"/>
          <w:szCs w:val="28"/>
        </w:rPr>
        <w:t xml:space="preserve"> </w:t>
      </w:r>
      <w:r w:rsidRPr="007C758C">
        <w:rPr>
          <w:b/>
          <w:color w:val="0070C0"/>
          <w:sz w:val="24"/>
          <w:szCs w:val="28"/>
        </w:rPr>
        <w:t>DE</w:t>
      </w:r>
      <w:r w:rsidRPr="007C758C">
        <w:rPr>
          <w:b/>
          <w:color w:val="0070C0"/>
          <w:spacing w:val="20"/>
          <w:sz w:val="24"/>
          <w:szCs w:val="28"/>
        </w:rPr>
        <w:t xml:space="preserve"> </w:t>
      </w:r>
      <w:r w:rsidRPr="007C758C">
        <w:rPr>
          <w:b/>
          <w:color w:val="0070C0"/>
          <w:sz w:val="24"/>
          <w:szCs w:val="28"/>
        </w:rPr>
        <w:t>DECHETS</w:t>
      </w:r>
      <w:r w:rsidRPr="007C758C">
        <w:rPr>
          <w:b/>
          <w:color w:val="0070C0"/>
          <w:spacing w:val="20"/>
          <w:sz w:val="24"/>
          <w:szCs w:val="28"/>
        </w:rPr>
        <w:t xml:space="preserve"> </w:t>
      </w:r>
    </w:p>
    <w:p w14:paraId="5DBCBFB1" w14:textId="6D591032" w:rsidR="00914B21" w:rsidRPr="007C758C" w:rsidRDefault="007C758C" w:rsidP="007C758C">
      <w:pPr>
        <w:spacing w:before="113" w:line="213" w:lineRule="auto"/>
        <w:ind w:left="112" w:firstLine="215"/>
        <w:jc w:val="center"/>
        <w:rPr>
          <w:b/>
          <w:color w:val="0070C0"/>
          <w:sz w:val="24"/>
          <w:szCs w:val="28"/>
        </w:rPr>
      </w:pPr>
      <w:r w:rsidRPr="007C758C">
        <w:rPr>
          <w:b/>
          <w:color w:val="0070C0"/>
          <w:sz w:val="24"/>
          <w:szCs w:val="28"/>
        </w:rPr>
        <w:t>AVANT</w:t>
      </w:r>
      <w:r w:rsidRPr="007C758C">
        <w:rPr>
          <w:b/>
          <w:color w:val="0070C0"/>
          <w:spacing w:val="20"/>
          <w:sz w:val="24"/>
          <w:szCs w:val="28"/>
        </w:rPr>
        <w:t xml:space="preserve"> </w:t>
      </w:r>
      <w:r w:rsidRPr="007C758C">
        <w:rPr>
          <w:b/>
          <w:color w:val="0070C0"/>
          <w:sz w:val="24"/>
          <w:szCs w:val="28"/>
        </w:rPr>
        <w:t>D’ENTRER</w:t>
      </w:r>
      <w:r w:rsidRPr="007C758C">
        <w:rPr>
          <w:b/>
          <w:color w:val="0070C0"/>
          <w:spacing w:val="20"/>
          <w:sz w:val="24"/>
          <w:szCs w:val="28"/>
        </w:rPr>
        <w:t xml:space="preserve"> </w:t>
      </w:r>
      <w:r w:rsidRPr="007C758C">
        <w:rPr>
          <w:b/>
          <w:color w:val="0070C0"/>
          <w:sz w:val="24"/>
          <w:szCs w:val="28"/>
        </w:rPr>
        <w:t>DANS</w:t>
      </w:r>
      <w:r w:rsidRPr="007C758C">
        <w:rPr>
          <w:b/>
          <w:color w:val="0070C0"/>
          <w:spacing w:val="19"/>
          <w:sz w:val="24"/>
          <w:szCs w:val="28"/>
        </w:rPr>
        <w:t xml:space="preserve"> </w:t>
      </w:r>
      <w:r w:rsidRPr="007C758C">
        <w:rPr>
          <w:b/>
          <w:color w:val="0070C0"/>
          <w:sz w:val="24"/>
          <w:szCs w:val="28"/>
        </w:rPr>
        <w:t>LE</w:t>
      </w:r>
      <w:r w:rsidRPr="007C758C">
        <w:rPr>
          <w:b/>
          <w:color w:val="0070C0"/>
          <w:spacing w:val="20"/>
          <w:sz w:val="24"/>
          <w:szCs w:val="28"/>
        </w:rPr>
        <w:t xml:space="preserve"> </w:t>
      </w:r>
      <w:r w:rsidRPr="007C758C">
        <w:rPr>
          <w:b/>
          <w:color w:val="0070C0"/>
          <w:sz w:val="24"/>
          <w:szCs w:val="28"/>
        </w:rPr>
        <w:t>PORT</w:t>
      </w:r>
      <w:r w:rsidRPr="007C758C">
        <w:rPr>
          <w:b/>
          <w:color w:val="0070C0"/>
          <w:spacing w:val="19"/>
          <w:sz w:val="24"/>
          <w:szCs w:val="28"/>
        </w:rPr>
        <w:t xml:space="preserve"> </w:t>
      </w:r>
      <w:r w:rsidRPr="007C758C">
        <w:rPr>
          <w:b/>
          <w:color w:val="0070C0"/>
          <w:sz w:val="24"/>
          <w:szCs w:val="28"/>
        </w:rPr>
        <w:t>DE SAINT-TROPEZ</w:t>
      </w:r>
    </w:p>
    <w:p w14:paraId="49888062" w14:textId="77777777" w:rsidR="007C758C" w:rsidRDefault="007C758C">
      <w:pPr>
        <w:spacing w:before="113" w:line="213" w:lineRule="auto"/>
        <w:ind w:left="112" w:firstLine="215"/>
        <w:rPr>
          <w:b/>
          <w:sz w:val="21"/>
        </w:rPr>
      </w:pPr>
    </w:p>
    <w:p w14:paraId="5513C5B4" w14:textId="1AD88201" w:rsidR="007C758C" w:rsidRPr="007C758C" w:rsidRDefault="007C758C" w:rsidP="007C758C">
      <w:pPr>
        <w:spacing w:before="113" w:line="213" w:lineRule="auto"/>
        <w:ind w:left="112" w:firstLine="215"/>
        <w:rPr>
          <w:b/>
          <w:bCs/>
          <w:i/>
          <w:sz w:val="21"/>
        </w:rPr>
      </w:pPr>
      <w:r w:rsidRPr="007C758C">
        <w:rPr>
          <w:b/>
          <w:bCs/>
          <w:i/>
          <w:sz w:val="21"/>
        </w:rPr>
        <w:t xml:space="preserve">Le capitaine d’un navire de ≥ 45mètres est dans l’obligation de fournir cette notification dûment complétée </w:t>
      </w:r>
      <w:r w:rsidR="00660A8D">
        <w:rPr>
          <w:b/>
          <w:bCs/>
          <w:i/>
          <w:sz w:val="21"/>
        </w:rPr>
        <w:t xml:space="preserve">et signée </w:t>
      </w:r>
      <w:r w:rsidRPr="007C758C">
        <w:rPr>
          <w:b/>
          <w:bCs/>
          <w:i/>
          <w:sz w:val="21"/>
        </w:rPr>
        <w:t xml:space="preserve">au port de Saint-Tropez </w:t>
      </w:r>
      <w:r w:rsidR="00A311CF">
        <w:rPr>
          <w:b/>
          <w:bCs/>
          <w:i/>
          <w:sz w:val="21"/>
        </w:rPr>
        <w:t>au moins 24 heures avant son</w:t>
      </w:r>
      <w:r w:rsidRPr="007C758C">
        <w:rPr>
          <w:b/>
          <w:bCs/>
          <w:i/>
          <w:sz w:val="21"/>
        </w:rPr>
        <w:t xml:space="preserve"> arrivée par </w:t>
      </w:r>
      <w:proofErr w:type="gramStart"/>
      <w:r w:rsidRPr="007C758C">
        <w:rPr>
          <w:b/>
          <w:bCs/>
          <w:i/>
          <w:sz w:val="21"/>
        </w:rPr>
        <w:t>e-mail</w:t>
      </w:r>
      <w:proofErr w:type="gramEnd"/>
      <w:r w:rsidRPr="007C758C">
        <w:rPr>
          <w:b/>
          <w:bCs/>
          <w:i/>
          <w:sz w:val="21"/>
        </w:rPr>
        <w:t xml:space="preserve"> à Mme </w:t>
      </w:r>
      <w:proofErr w:type="spellStart"/>
      <w:r w:rsidRPr="007C758C">
        <w:rPr>
          <w:b/>
          <w:bCs/>
          <w:i/>
          <w:sz w:val="21"/>
        </w:rPr>
        <w:t>Brussat</w:t>
      </w:r>
      <w:proofErr w:type="spellEnd"/>
      <w:r w:rsidRPr="007C758C">
        <w:rPr>
          <w:b/>
          <w:bCs/>
          <w:i/>
          <w:sz w:val="21"/>
        </w:rPr>
        <w:t xml:space="preserve"> : </w:t>
      </w:r>
      <w:hyperlink r:id="rId10" w:history="1">
        <w:r w:rsidRPr="007C758C">
          <w:rPr>
            <w:rStyle w:val="Lienhypertexte"/>
            <w:b/>
            <w:bCs/>
            <w:i/>
            <w:sz w:val="21"/>
          </w:rPr>
          <w:t>ibrussat@ville-sainttropez.fr</w:t>
        </w:r>
      </w:hyperlink>
    </w:p>
    <w:p w14:paraId="2D12DE57" w14:textId="77777777" w:rsidR="00914B21" w:rsidRDefault="000A4446">
      <w:pPr>
        <w:pStyle w:val="Corpsdetexte"/>
        <w:spacing w:before="69" w:line="213" w:lineRule="auto"/>
        <w:ind w:left="112" w:firstLine="215"/>
      </w:pPr>
      <w:r>
        <w:t>Le</w:t>
      </w:r>
      <w:r>
        <w:rPr>
          <w:spacing w:val="32"/>
        </w:rPr>
        <w:t xml:space="preserve"> </w:t>
      </w:r>
      <w:r>
        <w:t>présent</w:t>
      </w:r>
      <w:r>
        <w:rPr>
          <w:spacing w:val="31"/>
        </w:rPr>
        <w:t xml:space="preserve"> </w:t>
      </w:r>
      <w:r>
        <w:t>formulaire</w:t>
      </w:r>
      <w:r>
        <w:rPr>
          <w:spacing w:val="32"/>
        </w:rPr>
        <w:t xml:space="preserve"> </w:t>
      </w:r>
      <w:r>
        <w:t>doit</w:t>
      </w:r>
      <w:r>
        <w:rPr>
          <w:spacing w:val="32"/>
        </w:rPr>
        <w:t xml:space="preserve"> </w:t>
      </w:r>
      <w:r>
        <w:t>être</w:t>
      </w:r>
      <w:r>
        <w:rPr>
          <w:spacing w:val="32"/>
        </w:rPr>
        <w:t xml:space="preserve"> </w:t>
      </w:r>
      <w:r>
        <w:t>conservé</w:t>
      </w:r>
      <w:r>
        <w:rPr>
          <w:spacing w:val="32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bord</w:t>
      </w:r>
      <w:r>
        <w:rPr>
          <w:spacing w:val="32"/>
        </w:rPr>
        <w:t xml:space="preserve"> </w:t>
      </w:r>
      <w:r>
        <w:t>du</w:t>
      </w:r>
      <w:r>
        <w:rPr>
          <w:spacing w:val="32"/>
        </w:rPr>
        <w:t xml:space="preserve"> </w:t>
      </w:r>
      <w:r>
        <w:t>navire</w:t>
      </w:r>
      <w:r>
        <w:rPr>
          <w:spacing w:val="32"/>
        </w:rPr>
        <w:t xml:space="preserve"> </w:t>
      </w:r>
      <w:r>
        <w:t>avec</w:t>
      </w:r>
      <w:r>
        <w:rPr>
          <w:spacing w:val="32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registre</w:t>
      </w:r>
      <w:r>
        <w:rPr>
          <w:spacing w:val="31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t>hydrocarbures,</w:t>
      </w:r>
      <w:r>
        <w:rPr>
          <w:spacing w:val="32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registre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 cargaison,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registre</w:t>
      </w:r>
      <w:r>
        <w:rPr>
          <w:spacing w:val="40"/>
        </w:rPr>
        <w:t xml:space="preserve"> </w:t>
      </w:r>
      <w:r>
        <w:t>des</w:t>
      </w:r>
      <w:r>
        <w:rPr>
          <w:spacing w:val="40"/>
        </w:rPr>
        <w:t xml:space="preserve"> </w:t>
      </w:r>
      <w:r>
        <w:t>ordures</w:t>
      </w:r>
      <w:r>
        <w:rPr>
          <w:spacing w:val="40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gestion</w:t>
      </w:r>
      <w:r>
        <w:rPr>
          <w:spacing w:val="40"/>
        </w:rPr>
        <w:t xml:space="preserve"> </w:t>
      </w:r>
      <w:r>
        <w:t>des</w:t>
      </w:r>
      <w:r>
        <w:rPr>
          <w:spacing w:val="40"/>
        </w:rPr>
        <w:t xml:space="preserve"> </w:t>
      </w:r>
      <w:r>
        <w:t>ordures,</w:t>
      </w:r>
      <w:r>
        <w:rPr>
          <w:spacing w:val="40"/>
        </w:rPr>
        <w:t xml:space="preserve"> </w:t>
      </w:r>
      <w:r>
        <w:t>comme</w:t>
      </w:r>
      <w:r>
        <w:rPr>
          <w:spacing w:val="40"/>
        </w:rPr>
        <w:t xml:space="preserve"> </w:t>
      </w:r>
      <w:r>
        <w:t>l’exige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convention</w:t>
      </w:r>
      <w:r>
        <w:rPr>
          <w:spacing w:val="40"/>
        </w:rPr>
        <w:t xml:space="preserve"> </w:t>
      </w:r>
      <w:r>
        <w:t>MARPOL.</w:t>
      </w:r>
    </w:p>
    <w:p w14:paraId="47E87ECE" w14:textId="77777777" w:rsidR="00914B21" w:rsidRDefault="000A4446">
      <w:pPr>
        <w:pStyle w:val="Paragraphedeliste"/>
        <w:numPr>
          <w:ilvl w:val="0"/>
          <w:numId w:val="1"/>
        </w:numPr>
        <w:tabs>
          <w:tab w:val="left" w:pos="3454"/>
        </w:tabs>
        <w:spacing w:before="235"/>
        <w:ind w:hanging="233"/>
        <w:jc w:val="left"/>
        <w:rPr>
          <w:b/>
          <w:sz w:val="21"/>
        </w:rPr>
      </w:pPr>
      <w:r>
        <w:rPr>
          <w:b/>
          <w:sz w:val="21"/>
        </w:rPr>
        <w:t>Renseignements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concernant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36"/>
          <w:sz w:val="21"/>
        </w:rPr>
        <w:t xml:space="preserve"> </w:t>
      </w:r>
      <w:r>
        <w:rPr>
          <w:b/>
          <w:spacing w:val="-2"/>
          <w:sz w:val="21"/>
        </w:rPr>
        <w:t>navire</w:t>
      </w:r>
    </w:p>
    <w:p w14:paraId="3D557E73" w14:textId="77777777" w:rsidR="00914B21" w:rsidRDefault="00914B21">
      <w:pPr>
        <w:pStyle w:val="Corpsdetexte"/>
        <w:spacing w:before="11"/>
        <w:rPr>
          <w:b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177"/>
        <w:gridCol w:w="1619"/>
        <w:gridCol w:w="1784"/>
        <w:gridCol w:w="2765"/>
      </w:tblGrid>
      <w:tr w:rsidR="00914B21" w14:paraId="4E81EC5F" w14:textId="77777777">
        <w:trPr>
          <w:trHeight w:val="379"/>
        </w:trPr>
        <w:tc>
          <w:tcPr>
            <w:tcW w:w="37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3E0E4E9" w14:textId="27635A75" w:rsidR="00914B21" w:rsidRDefault="000A4446">
            <w:pPr>
              <w:pStyle w:val="TableParagraph"/>
              <w:spacing w:before="127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Nom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du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navire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10"/>
                <w:w w:val="85"/>
                <w:sz w:val="16"/>
              </w:rPr>
              <w:t>:</w:t>
            </w:r>
            <w:r w:rsidR="007C758C">
              <w:rPr>
                <w:spacing w:val="-10"/>
                <w:w w:val="85"/>
                <w:sz w:val="16"/>
              </w:rPr>
              <w:t xml:space="preserve">  </w:t>
            </w:r>
          </w:p>
        </w:tc>
        <w:tc>
          <w:tcPr>
            <w:tcW w:w="61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5BA7E09" w14:textId="77777777" w:rsidR="00914B21" w:rsidRDefault="000A4446">
            <w:pPr>
              <w:pStyle w:val="TableParagraph"/>
              <w:spacing w:before="127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1.5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Propriétaire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navire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exploitant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</w:tr>
      <w:tr w:rsidR="00914B21" w14:paraId="5ABBB6AD" w14:textId="77777777">
        <w:trPr>
          <w:trHeight w:val="378"/>
        </w:trPr>
        <w:tc>
          <w:tcPr>
            <w:tcW w:w="3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CED4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Numéro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w w:val="85"/>
                <w:sz w:val="16"/>
              </w:rPr>
              <w:t>: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C7E73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1.6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Numéro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lettres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distinctifs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</w:tr>
      <w:tr w:rsidR="00914B21" w14:paraId="70AF81B8" w14:textId="77777777">
        <w:trPr>
          <w:trHeight w:val="382"/>
        </w:trPr>
        <w:tc>
          <w:tcPr>
            <w:tcW w:w="3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EDD3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FB5D5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Numéro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MMSI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(Maritime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Service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Security)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w w:val="85"/>
                <w:sz w:val="16"/>
              </w:rPr>
              <w:t>:</w:t>
            </w:r>
          </w:p>
        </w:tc>
      </w:tr>
      <w:tr w:rsidR="00914B21" w14:paraId="24C18E45" w14:textId="77777777">
        <w:trPr>
          <w:trHeight w:val="378"/>
        </w:trPr>
        <w:tc>
          <w:tcPr>
            <w:tcW w:w="3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6BC7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1.3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Tonnage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brut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3758D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1.7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pavillon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2"/>
                <w:w w:val="80"/>
                <w:sz w:val="16"/>
              </w:rPr>
              <w:t>:</w:t>
            </w:r>
          </w:p>
        </w:tc>
      </w:tr>
      <w:tr w:rsidR="00914B21" w14:paraId="00878B58" w14:textId="77777777">
        <w:trPr>
          <w:trHeight w:val="531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07BC40F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Type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navire</w:t>
            </w:r>
            <w:r>
              <w:rPr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1D48DF" w14:textId="77777777" w:rsidR="00914B21" w:rsidRDefault="000A4446">
            <w:pPr>
              <w:pStyle w:val="TableParagraph"/>
              <w:spacing w:before="115"/>
              <w:ind w:left="496"/>
              <w:rPr>
                <w:sz w:val="16"/>
              </w:rPr>
            </w:pPr>
            <w:r>
              <w:rPr>
                <w:rFonts w:ascii="Wingdings" w:hAnsi="Wingdings"/>
                <w:w w:val="80"/>
                <w:sz w:val="16"/>
              </w:rPr>
              <w:t></w:t>
            </w:r>
            <w:r>
              <w:rPr>
                <w:rFonts w:ascii="Times New Roman" w:hAnsi="Times New Roman"/>
                <w:spacing w:val="-1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Pétrolier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81492F" w14:textId="77777777" w:rsidR="00914B21" w:rsidRDefault="000A4446">
            <w:pPr>
              <w:pStyle w:val="TableParagraph"/>
              <w:spacing w:before="133" w:line="211" w:lineRule="auto"/>
              <w:ind w:left="275" w:hanging="165"/>
              <w:rPr>
                <w:sz w:val="16"/>
              </w:rPr>
            </w:pPr>
            <w:r>
              <w:rPr>
                <w:rFonts w:ascii="Wingdings" w:hAnsi="Wingdings"/>
                <w:w w:val="85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Navire-citerne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pour </w:t>
            </w:r>
            <w:r>
              <w:rPr>
                <w:w w:val="90"/>
                <w:sz w:val="16"/>
              </w:rPr>
              <w:t>produits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chimiques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E1766D" w14:textId="77777777" w:rsidR="00914B21" w:rsidRDefault="000A4446">
            <w:pPr>
              <w:pStyle w:val="TableParagraph"/>
              <w:spacing w:before="115"/>
              <w:ind w:left="109"/>
              <w:rPr>
                <w:sz w:val="16"/>
              </w:rPr>
            </w:pPr>
            <w:r>
              <w:rPr>
                <w:rFonts w:ascii="Wingdings" w:hAnsi="Wingdings"/>
                <w:w w:val="80"/>
                <w:sz w:val="16"/>
              </w:rPr>
              <w:t>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Vraquiers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91216" w14:textId="77777777" w:rsidR="00914B21" w:rsidRDefault="000A4446">
            <w:pPr>
              <w:pStyle w:val="TableParagraph"/>
              <w:spacing w:before="115"/>
              <w:ind w:left="597"/>
              <w:rPr>
                <w:sz w:val="16"/>
              </w:rPr>
            </w:pPr>
            <w:r>
              <w:rPr>
                <w:rFonts w:ascii="Wingdings" w:hAnsi="Wingdings"/>
                <w:w w:val="80"/>
                <w:sz w:val="16"/>
              </w:rPr>
              <w:t>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Porte-</w:t>
            </w:r>
            <w:r>
              <w:rPr>
                <w:spacing w:val="-2"/>
                <w:w w:val="80"/>
                <w:sz w:val="16"/>
              </w:rPr>
              <w:t>conteneurs</w:t>
            </w:r>
          </w:p>
        </w:tc>
      </w:tr>
      <w:tr w:rsidR="00914B21" w14:paraId="535141D0" w14:textId="77777777">
        <w:trPr>
          <w:trHeight w:val="383"/>
        </w:trPr>
        <w:tc>
          <w:tcPr>
            <w:tcW w:w="1559" w:type="dxa"/>
            <w:tcBorders>
              <w:top w:val="single" w:sz="4" w:space="0" w:color="000000"/>
              <w:right w:val="nil"/>
            </w:tcBorders>
          </w:tcPr>
          <w:p w14:paraId="6AF96F08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nil"/>
              <w:right w:val="nil"/>
            </w:tcBorders>
          </w:tcPr>
          <w:p w14:paraId="7E256B5B" w14:textId="77777777" w:rsidR="00914B21" w:rsidRDefault="000A4446">
            <w:pPr>
              <w:pStyle w:val="TableParagraph"/>
              <w:spacing w:before="115"/>
              <w:ind w:left="496"/>
              <w:rPr>
                <w:sz w:val="16"/>
              </w:rPr>
            </w:pPr>
            <w:r>
              <w:rPr>
                <w:rFonts w:ascii="Wingdings" w:hAnsi="Wingdings"/>
                <w:w w:val="80"/>
                <w:sz w:val="16"/>
              </w:rPr>
              <w:t>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navire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charge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right w:val="nil"/>
            </w:tcBorders>
          </w:tcPr>
          <w:p w14:paraId="7C948B8C" w14:textId="77777777" w:rsidR="00914B21" w:rsidRDefault="000A4446">
            <w:pPr>
              <w:pStyle w:val="TableParagraph"/>
              <w:spacing w:before="115"/>
              <w:ind w:left="111"/>
              <w:rPr>
                <w:sz w:val="16"/>
              </w:rPr>
            </w:pPr>
            <w:r>
              <w:rPr>
                <w:rFonts w:ascii="Wingdings" w:hAnsi="Wingdings"/>
                <w:w w:val="85"/>
                <w:sz w:val="16"/>
              </w:rPr>
              <w:t>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Navires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à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passagers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right w:val="nil"/>
            </w:tcBorders>
          </w:tcPr>
          <w:p w14:paraId="69BA860C" w14:textId="77777777" w:rsidR="00914B21" w:rsidRDefault="000A4446">
            <w:pPr>
              <w:pStyle w:val="TableParagraph"/>
              <w:spacing w:before="115"/>
              <w:ind w:left="109"/>
              <w:rPr>
                <w:sz w:val="16"/>
              </w:rPr>
            </w:pPr>
            <w:r>
              <w:rPr>
                <w:rFonts w:ascii="Wingdings" w:hAnsi="Wingdings"/>
                <w:w w:val="85"/>
                <w:sz w:val="16"/>
              </w:rPr>
              <w:t>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Navires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rouliers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</w:tcBorders>
          </w:tcPr>
          <w:p w14:paraId="33B574DE" w14:textId="77777777" w:rsidR="00914B21" w:rsidRDefault="000A4446">
            <w:pPr>
              <w:pStyle w:val="TableParagraph"/>
              <w:spacing w:before="115"/>
              <w:ind w:left="597"/>
              <w:rPr>
                <w:sz w:val="16"/>
              </w:rPr>
            </w:pPr>
            <w:r>
              <w:rPr>
                <w:rFonts w:ascii="Wingdings" w:hAnsi="Wingdings"/>
                <w:w w:val="80"/>
                <w:sz w:val="16"/>
              </w:rPr>
              <w:t>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type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(préciser)</w:t>
            </w:r>
          </w:p>
        </w:tc>
      </w:tr>
    </w:tbl>
    <w:p w14:paraId="6F56A83E" w14:textId="77777777" w:rsidR="00914B21" w:rsidRDefault="00914B21">
      <w:pPr>
        <w:pStyle w:val="Corpsdetexte"/>
        <w:spacing w:before="40"/>
        <w:rPr>
          <w:b/>
        </w:rPr>
      </w:pPr>
    </w:p>
    <w:p w14:paraId="6A815100" w14:textId="77777777" w:rsidR="00914B21" w:rsidRDefault="000A4446">
      <w:pPr>
        <w:pStyle w:val="Paragraphedeliste"/>
        <w:numPr>
          <w:ilvl w:val="0"/>
          <w:numId w:val="1"/>
        </w:numPr>
        <w:tabs>
          <w:tab w:val="left" w:pos="2963"/>
        </w:tabs>
        <w:ind w:left="2963" w:hanging="233"/>
        <w:jc w:val="left"/>
        <w:rPr>
          <w:b/>
          <w:sz w:val="21"/>
        </w:rPr>
      </w:pPr>
      <w:r>
        <w:rPr>
          <w:b/>
          <w:sz w:val="21"/>
        </w:rPr>
        <w:t>Renseignements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concernant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port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et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31"/>
          <w:sz w:val="21"/>
        </w:rPr>
        <w:t xml:space="preserve"> </w:t>
      </w:r>
      <w:r>
        <w:rPr>
          <w:b/>
          <w:spacing w:val="-2"/>
          <w:sz w:val="21"/>
        </w:rPr>
        <w:t>voyage</w:t>
      </w:r>
    </w:p>
    <w:p w14:paraId="7E0D5E37" w14:textId="77777777" w:rsidR="00914B21" w:rsidRDefault="00914B21">
      <w:pPr>
        <w:pStyle w:val="Corpsdetexte"/>
        <w:spacing w:before="10"/>
        <w:rPr>
          <w:b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8"/>
        <w:gridCol w:w="4956"/>
      </w:tblGrid>
      <w:tr w:rsidR="00914B21" w14:paraId="280414CE" w14:textId="77777777">
        <w:trPr>
          <w:trHeight w:val="368"/>
        </w:trPr>
        <w:tc>
          <w:tcPr>
            <w:tcW w:w="4948" w:type="dxa"/>
            <w:tcBorders>
              <w:bottom w:val="single" w:sz="4" w:space="0" w:color="000000"/>
              <w:right w:val="single" w:sz="4" w:space="0" w:color="000000"/>
            </w:tcBorders>
          </w:tcPr>
          <w:p w14:paraId="61E44F6D" w14:textId="77777777" w:rsidR="00914B21" w:rsidRDefault="000A4446">
            <w:pPr>
              <w:pStyle w:val="TableParagraph"/>
              <w:spacing w:before="116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2.1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Position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géographique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terminal/nom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terminal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14:paraId="0EC7F4B9" w14:textId="77777777" w:rsidR="00914B21" w:rsidRDefault="000A4446">
            <w:pPr>
              <w:pStyle w:val="TableParagraph"/>
              <w:spacing w:before="116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2.6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Dernier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déchets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déposés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</w:tr>
      <w:tr w:rsidR="00914B21" w14:paraId="74EC822B" w14:textId="77777777">
        <w:trPr>
          <w:trHeight w:val="378"/>
        </w:trPr>
        <w:tc>
          <w:tcPr>
            <w:tcW w:w="4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F422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2.2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heure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d’arrivée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89943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2.7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dernier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dépôt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</w:tr>
      <w:tr w:rsidR="00914B21" w14:paraId="722CE192" w14:textId="77777777">
        <w:trPr>
          <w:trHeight w:val="367"/>
        </w:trPr>
        <w:tc>
          <w:tcPr>
            <w:tcW w:w="4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9BDD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2.3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heure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départ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A4B05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2.8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dépôt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suivant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</w:tr>
      <w:tr w:rsidR="00914B21" w14:paraId="0E274EA9" w14:textId="77777777">
        <w:trPr>
          <w:trHeight w:val="362"/>
        </w:trPr>
        <w:tc>
          <w:tcPr>
            <w:tcW w:w="4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8750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2.4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Dernier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pays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11E9D8" w14:textId="77777777" w:rsidR="00914B21" w:rsidRDefault="00914B21">
            <w:pPr>
              <w:pStyle w:val="TableParagraph"/>
              <w:spacing w:before="120"/>
              <w:rPr>
                <w:rFonts w:ascii="Times New Roman"/>
                <w:b/>
                <w:sz w:val="16"/>
              </w:rPr>
            </w:pPr>
          </w:p>
          <w:p w14:paraId="1544DEE2" w14:textId="77777777" w:rsidR="00914B21" w:rsidRDefault="000A4446">
            <w:pPr>
              <w:pStyle w:val="TableParagraph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2.9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Personne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soumettant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présent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formulaire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w w:val="80"/>
                <w:sz w:val="16"/>
              </w:rPr>
              <w:t>(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autre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capitaine)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</w:tr>
      <w:tr w:rsidR="00914B21" w14:paraId="77296FF1" w14:textId="77777777">
        <w:trPr>
          <w:trHeight w:val="363"/>
        </w:trPr>
        <w:tc>
          <w:tcPr>
            <w:tcW w:w="4948" w:type="dxa"/>
            <w:tcBorders>
              <w:top w:val="single" w:sz="4" w:space="0" w:color="000000"/>
              <w:right w:val="single" w:sz="4" w:space="0" w:color="000000"/>
            </w:tcBorders>
          </w:tcPr>
          <w:p w14:paraId="1501529C" w14:textId="77777777" w:rsidR="00914B21" w:rsidRDefault="000A4446">
            <w:pPr>
              <w:pStyle w:val="TableParagraph"/>
              <w:spacing w:before="110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2.5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pays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(s’il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connu)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:</w:t>
            </w:r>
          </w:p>
        </w:tc>
        <w:tc>
          <w:tcPr>
            <w:tcW w:w="4956" w:type="dxa"/>
            <w:vMerge/>
            <w:tcBorders>
              <w:top w:val="nil"/>
              <w:left w:val="single" w:sz="4" w:space="0" w:color="000000"/>
            </w:tcBorders>
          </w:tcPr>
          <w:p w14:paraId="6ECADA66" w14:textId="77777777" w:rsidR="00914B21" w:rsidRDefault="00914B21">
            <w:pPr>
              <w:rPr>
                <w:sz w:val="2"/>
                <w:szCs w:val="2"/>
              </w:rPr>
            </w:pPr>
          </w:p>
        </w:tc>
      </w:tr>
    </w:tbl>
    <w:p w14:paraId="0BB8582E" w14:textId="77777777" w:rsidR="00914B21" w:rsidRDefault="00914B21">
      <w:pPr>
        <w:pStyle w:val="Corpsdetexte"/>
        <w:spacing w:before="40"/>
        <w:rPr>
          <w:b/>
        </w:rPr>
      </w:pPr>
    </w:p>
    <w:p w14:paraId="3A1B9848" w14:textId="77777777" w:rsidR="00914B21" w:rsidRDefault="000A4446">
      <w:pPr>
        <w:pStyle w:val="Paragraphedeliste"/>
        <w:numPr>
          <w:ilvl w:val="0"/>
          <w:numId w:val="1"/>
        </w:numPr>
        <w:tabs>
          <w:tab w:val="left" w:pos="2837"/>
        </w:tabs>
        <w:ind w:left="2837" w:hanging="233"/>
        <w:jc w:val="left"/>
        <w:rPr>
          <w:b/>
          <w:sz w:val="21"/>
        </w:rPr>
      </w:pPr>
      <w:r>
        <w:rPr>
          <w:b/>
          <w:sz w:val="21"/>
        </w:rPr>
        <w:t>Type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et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volume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déchets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et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capacité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26"/>
          <w:sz w:val="21"/>
        </w:rPr>
        <w:t xml:space="preserve"> </w:t>
      </w:r>
      <w:r>
        <w:rPr>
          <w:b/>
          <w:spacing w:val="-2"/>
          <w:sz w:val="21"/>
        </w:rPr>
        <w:t>stockage</w:t>
      </w:r>
    </w:p>
    <w:p w14:paraId="4FADC524" w14:textId="77777777" w:rsidR="00914B21" w:rsidRDefault="00914B21">
      <w:pPr>
        <w:pStyle w:val="Corpsdetexte"/>
        <w:spacing w:before="10"/>
        <w:rPr>
          <w:b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315"/>
        <w:gridCol w:w="1365"/>
        <w:gridCol w:w="1413"/>
        <w:gridCol w:w="1645"/>
        <w:gridCol w:w="1645"/>
      </w:tblGrid>
      <w:tr w:rsidR="00914B21" w14:paraId="60FD9E4A" w14:textId="77777777">
        <w:trPr>
          <w:trHeight w:val="1239"/>
        </w:trPr>
        <w:tc>
          <w:tcPr>
            <w:tcW w:w="2521" w:type="dxa"/>
            <w:tcBorders>
              <w:bottom w:val="single" w:sz="4" w:space="0" w:color="000000"/>
              <w:right w:val="single" w:sz="4" w:space="0" w:color="000000"/>
            </w:tcBorders>
          </w:tcPr>
          <w:p w14:paraId="5870DEC0" w14:textId="77777777" w:rsidR="00914B21" w:rsidRDefault="00914B21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7D1E626F" w14:textId="77777777" w:rsidR="00914B21" w:rsidRDefault="00914B21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11B331BD" w14:textId="77777777" w:rsidR="00914B21" w:rsidRDefault="00914B21">
            <w:pPr>
              <w:pStyle w:val="TableParagraph"/>
              <w:spacing w:before="114"/>
              <w:rPr>
                <w:rFonts w:ascii="Times New Roman"/>
                <w:b/>
                <w:sz w:val="13"/>
              </w:rPr>
            </w:pPr>
          </w:p>
          <w:p w14:paraId="2287EB6A" w14:textId="77777777" w:rsidR="00914B21" w:rsidRDefault="000A4446">
            <w:pPr>
              <w:pStyle w:val="TableParagraph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Type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0D7C" w14:textId="77777777" w:rsidR="00914B21" w:rsidRDefault="00914B21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00952EEF" w14:textId="77777777" w:rsidR="00914B21" w:rsidRDefault="00914B21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763634FA" w14:textId="77777777" w:rsidR="00914B21" w:rsidRDefault="00914B21">
            <w:pPr>
              <w:pStyle w:val="TableParagraph"/>
              <w:spacing w:before="49"/>
              <w:rPr>
                <w:rFonts w:ascii="Times New Roman"/>
                <w:b/>
                <w:sz w:val="13"/>
              </w:rPr>
            </w:pPr>
          </w:p>
          <w:p w14:paraId="189B56D5" w14:textId="77777777" w:rsidR="00914B21" w:rsidRDefault="000A4446">
            <w:pPr>
              <w:pStyle w:val="TableParagraph"/>
              <w:spacing w:line="141" w:lineRule="exact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Quantités</w:t>
            </w:r>
          </w:p>
          <w:p w14:paraId="1A5ED9B6" w14:textId="77777777" w:rsidR="00914B21" w:rsidRDefault="000A4446">
            <w:pPr>
              <w:pStyle w:val="TableParagraph"/>
              <w:spacing w:line="141" w:lineRule="exact"/>
              <w:ind w:left="18" w:right="1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à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déposer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(m</w:t>
            </w:r>
            <w:r>
              <w:rPr>
                <w:b/>
                <w:spacing w:val="-4"/>
                <w:position w:val="5"/>
                <w:sz w:val="6"/>
              </w:rPr>
              <w:t>3</w:t>
            </w:r>
            <w:r>
              <w:rPr>
                <w:b/>
                <w:spacing w:val="-4"/>
                <w:sz w:val="13"/>
              </w:rPr>
              <w:t>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D4AA" w14:textId="77777777" w:rsidR="00914B21" w:rsidRDefault="00914B21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0A35446B" w14:textId="77777777" w:rsidR="00914B21" w:rsidRDefault="00914B21">
            <w:pPr>
              <w:pStyle w:val="TableParagraph"/>
              <w:spacing w:before="85"/>
              <w:rPr>
                <w:rFonts w:ascii="Times New Roman"/>
                <w:b/>
                <w:sz w:val="13"/>
              </w:rPr>
            </w:pPr>
          </w:p>
          <w:p w14:paraId="388E7B5D" w14:textId="77777777" w:rsidR="00914B21" w:rsidRDefault="000A4446">
            <w:pPr>
              <w:pStyle w:val="TableParagraph"/>
              <w:spacing w:line="206" w:lineRule="auto"/>
              <w:ind w:left="310" w:right="282" w:firstLine="10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Capacité</w:t>
            </w:r>
            <w:r>
              <w:rPr>
                <w:b/>
                <w:w w:val="105"/>
                <w:sz w:val="13"/>
              </w:rPr>
              <w:t xml:space="preserve"> de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stockage</w:t>
            </w:r>
          </w:p>
          <w:p w14:paraId="4D1F64FE" w14:textId="77777777" w:rsidR="00914B21" w:rsidRDefault="000A4446">
            <w:pPr>
              <w:pStyle w:val="TableParagraph"/>
              <w:spacing w:before="2" w:line="206" w:lineRule="auto"/>
              <w:ind w:left="564" w:hanging="443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dédiée</w:t>
            </w:r>
            <w:proofErr w:type="gramEnd"/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maximales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(m</w:t>
            </w:r>
            <w:r>
              <w:rPr>
                <w:b/>
                <w:spacing w:val="-4"/>
                <w:position w:val="5"/>
                <w:sz w:val="6"/>
              </w:rPr>
              <w:t>3</w:t>
            </w:r>
            <w:r>
              <w:rPr>
                <w:b/>
                <w:spacing w:val="-4"/>
                <w:sz w:val="13"/>
              </w:rPr>
              <w:t>)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45AE" w14:textId="77777777" w:rsidR="00914B21" w:rsidRDefault="00914B21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62E80325" w14:textId="77777777" w:rsidR="00914B21" w:rsidRDefault="00914B21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79CD8199" w14:textId="77777777" w:rsidR="00914B21" w:rsidRDefault="00914B21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5BF1BEA5" w14:textId="77777777" w:rsidR="00914B21" w:rsidRDefault="000A4446">
            <w:pPr>
              <w:pStyle w:val="TableParagraph"/>
              <w:spacing w:before="1" w:line="206" w:lineRule="auto"/>
              <w:ind w:left="370" w:right="350" w:hanging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Quantité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déchets</w:t>
            </w:r>
          </w:p>
          <w:p w14:paraId="642BA7B7" w14:textId="77777777" w:rsidR="00914B21" w:rsidRDefault="000A4446">
            <w:pPr>
              <w:pStyle w:val="TableParagraph"/>
              <w:spacing w:line="135" w:lineRule="exact"/>
              <w:ind w:left="18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restés</w:t>
            </w:r>
            <w:proofErr w:type="gramEnd"/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à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bord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(m</w:t>
            </w:r>
            <w:r>
              <w:rPr>
                <w:b/>
                <w:spacing w:val="-4"/>
                <w:position w:val="5"/>
                <w:sz w:val="6"/>
              </w:rPr>
              <w:t>3</w:t>
            </w:r>
            <w:r>
              <w:rPr>
                <w:b/>
                <w:spacing w:val="-4"/>
                <w:sz w:val="13"/>
              </w:rPr>
              <w:t>)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0745" w14:textId="77777777" w:rsidR="00914B21" w:rsidRDefault="00914B21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6FF9E291" w14:textId="77777777" w:rsidR="00914B21" w:rsidRDefault="00914B21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6075C24B" w14:textId="77777777" w:rsidR="00914B21" w:rsidRDefault="00914B21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14:paraId="20ABAD8F" w14:textId="77777777" w:rsidR="00914B21" w:rsidRDefault="000A4446">
            <w:pPr>
              <w:pStyle w:val="TableParagraph"/>
              <w:spacing w:before="1" w:line="206" w:lineRule="auto"/>
              <w:ind w:left="200" w:right="179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Port dans lequel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les déchets restants</w:t>
            </w:r>
          </w:p>
          <w:p w14:paraId="752E1984" w14:textId="77777777" w:rsidR="00914B21" w:rsidRDefault="000A4446">
            <w:pPr>
              <w:pStyle w:val="TableParagraph"/>
              <w:spacing w:line="135" w:lineRule="exact"/>
              <w:ind w:left="348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seront</w:t>
            </w:r>
            <w:proofErr w:type="gramEnd"/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déposés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0495E39A" w14:textId="77777777" w:rsidR="00914B21" w:rsidRDefault="000A4446">
            <w:pPr>
              <w:pStyle w:val="TableParagraph"/>
              <w:spacing w:before="124" w:line="206" w:lineRule="auto"/>
              <w:ind w:left="388" w:right="370" w:firstLine="9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Estimation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10"/>
                <w:sz w:val="13"/>
              </w:rPr>
              <w:t xml:space="preserve"> </w:t>
            </w:r>
            <w:r>
              <w:rPr>
                <w:b/>
                <w:sz w:val="13"/>
              </w:rPr>
              <w:t>la</w:t>
            </w:r>
            <w:r>
              <w:rPr>
                <w:b/>
                <w:spacing w:val="-10"/>
                <w:sz w:val="13"/>
              </w:rPr>
              <w:t xml:space="preserve"> </w:t>
            </w:r>
            <w:r>
              <w:rPr>
                <w:b/>
                <w:sz w:val="13"/>
              </w:rPr>
              <w:t>quantité</w:t>
            </w:r>
          </w:p>
          <w:p w14:paraId="05494E29" w14:textId="77777777" w:rsidR="00914B21" w:rsidRDefault="000A4446">
            <w:pPr>
              <w:pStyle w:val="TableParagraph"/>
              <w:spacing w:before="1" w:line="206" w:lineRule="auto"/>
              <w:ind w:left="287" w:right="271" w:firstLine="195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de</w:t>
            </w:r>
            <w:proofErr w:type="gramEnd"/>
            <w:r>
              <w:rPr>
                <w:b/>
                <w:sz w:val="13"/>
              </w:rPr>
              <w:t xml:space="preserve"> déchets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qui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sera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produite</w:t>
            </w:r>
          </w:p>
          <w:p w14:paraId="68482BBF" w14:textId="77777777" w:rsidR="00914B21" w:rsidRDefault="000A4446">
            <w:pPr>
              <w:pStyle w:val="TableParagraph"/>
              <w:spacing w:before="1" w:line="206" w:lineRule="auto"/>
              <w:ind w:left="504" w:right="114" w:hanging="298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entre</w:t>
            </w:r>
            <w:proofErr w:type="gramEnd"/>
            <w:r>
              <w:rPr>
                <w:b/>
                <w:spacing w:val="-10"/>
                <w:sz w:val="13"/>
              </w:rPr>
              <w:t xml:space="preserve"> </w:t>
            </w:r>
            <w:r>
              <w:rPr>
                <w:b/>
                <w:sz w:val="13"/>
              </w:rPr>
              <w:t>la</w:t>
            </w:r>
            <w:r>
              <w:rPr>
                <w:b/>
                <w:spacing w:val="-10"/>
                <w:sz w:val="13"/>
              </w:rPr>
              <w:t xml:space="preserve"> </w:t>
            </w:r>
            <w:r>
              <w:rPr>
                <w:b/>
                <w:sz w:val="13"/>
              </w:rPr>
              <w:t>notification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et l’entrée</w:t>
            </w:r>
          </w:p>
          <w:p w14:paraId="33C328B6" w14:textId="77777777" w:rsidR="00914B21" w:rsidRDefault="000A4446">
            <w:pPr>
              <w:pStyle w:val="TableParagraph"/>
              <w:spacing w:before="1" w:line="206" w:lineRule="auto"/>
              <w:ind w:left="450" w:right="114" w:hanging="276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dans</w:t>
            </w:r>
            <w:proofErr w:type="gramEnd"/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le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port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d’escale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suivant (m</w:t>
            </w:r>
            <w:r>
              <w:rPr>
                <w:b/>
                <w:position w:val="5"/>
                <w:sz w:val="6"/>
              </w:rPr>
              <w:t>3</w:t>
            </w:r>
            <w:r>
              <w:rPr>
                <w:b/>
                <w:sz w:val="13"/>
              </w:rPr>
              <w:t>)</w:t>
            </w:r>
          </w:p>
        </w:tc>
      </w:tr>
      <w:tr w:rsidR="00914B21" w14:paraId="494CF157" w14:textId="77777777">
        <w:trPr>
          <w:trHeight w:val="367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CAE645B" w14:textId="77777777" w:rsidR="00914B21" w:rsidRDefault="000A4446">
            <w:pPr>
              <w:pStyle w:val="TableParagraph"/>
              <w:spacing w:before="115"/>
              <w:ind w:left="10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Annexe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MARPOL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80"/>
                <w:sz w:val="16"/>
              </w:rPr>
              <w:t>Hydrocarbures</w:t>
            </w:r>
          </w:p>
        </w:tc>
      </w:tr>
      <w:tr w:rsidR="00914B21" w14:paraId="53841641" w14:textId="77777777">
        <w:trPr>
          <w:trHeight w:val="531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813B" w14:textId="77777777" w:rsidR="00914B21" w:rsidRDefault="000A4446">
            <w:pPr>
              <w:pStyle w:val="TableParagraph"/>
              <w:spacing w:before="133" w:line="211" w:lineRule="auto"/>
              <w:ind w:left="271" w:hanging="16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Eaux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polluées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 xml:space="preserve">hydro- </w:t>
            </w:r>
            <w:r>
              <w:rPr>
                <w:spacing w:val="-2"/>
                <w:w w:val="95"/>
                <w:sz w:val="16"/>
              </w:rPr>
              <w:t>carbures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A1D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A7E4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AB52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4C4A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BBB7B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4B21" w14:paraId="0ABB2B9E" w14:textId="77777777">
        <w:trPr>
          <w:trHeight w:val="382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9AC7" w14:textId="77777777" w:rsidR="00914B21" w:rsidRDefault="000A4446">
            <w:pPr>
              <w:pStyle w:val="TableParagraph"/>
              <w:spacing w:before="116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Résidus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d’hydrocarbures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’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(boues)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6BA1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731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0543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B999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A0FC0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4B21" w14:paraId="5EF8E91C" w14:textId="77777777">
        <w:trPr>
          <w:trHeight w:val="531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1155" w14:textId="77777777" w:rsidR="00914B21" w:rsidRDefault="000A4446">
            <w:pPr>
              <w:pStyle w:val="TableParagraph"/>
              <w:spacing w:before="133" w:line="211" w:lineRule="auto"/>
              <w:ind w:left="271" w:hanging="165"/>
              <w:rPr>
                <w:sz w:val="16"/>
              </w:rPr>
            </w:pPr>
            <w:r>
              <w:rPr>
                <w:w w:val="85"/>
                <w:sz w:val="16"/>
              </w:rPr>
              <w:t xml:space="preserve">Eaux de lavage des citernes d’hydro- </w:t>
            </w:r>
            <w:r>
              <w:rPr>
                <w:spacing w:val="-2"/>
                <w:w w:val="95"/>
                <w:sz w:val="16"/>
              </w:rPr>
              <w:t>carbures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C7EB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3445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3A39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598D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83C95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4B21" w14:paraId="1148EEB5" w14:textId="77777777">
        <w:trPr>
          <w:trHeight w:val="531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DDE" w14:textId="77777777" w:rsidR="00914B21" w:rsidRDefault="000A4446">
            <w:pPr>
              <w:pStyle w:val="TableParagraph"/>
              <w:spacing w:before="133" w:line="211" w:lineRule="auto"/>
              <w:ind w:left="271" w:hanging="165"/>
              <w:rPr>
                <w:sz w:val="16"/>
              </w:rPr>
            </w:pPr>
            <w:r>
              <w:rPr>
                <w:w w:val="85"/>
                <w:sz w:val="16"/>
              </w:rPr>
              <w:t xml:space="preserve">Eaux de lavage des citernes d’hydro- </w:t>
            </w:r>
            <w:r>
              <w:rPr>
                <w:spacing w:val="-2"/>
                <w:w w:val="95"/>
                <w:sz w:val="16"/>
              </w:rPr>
              <w:t>carbures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D732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5FD2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E024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B1CC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DCE88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4B21" w14:paraId="391376CE" w14:textId="77777777">
        <w:trPr>
          <w:trHeight w:val="382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4B2E" w14:textId="77777777" w:rsidR="00914B21" w:rsidRDefault="000A4446">
            <w:pPr>
              <w:pStyle w:val="TableParagraph"/>
              <w:spacing w:before="116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Eaux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ballast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sales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EABE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5C5A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E706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B49C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B9FEF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4B21" w14:paraId="5BD80AF8" w14:textId="77777777">
        <w:trPr>
          <w:trHeight w:val="382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94A7" w14:textId="77777777" w:rsidR="00914B21" w:rsidRDefault="000A4446">
            <w:pPr>
              <w:pStyle w:val="TableParagraph"/>
              <w:spacing w:before="116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Tartre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boues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provenant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citernes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A003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68A9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DF81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35FA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70B1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4B21" w14:paraId="6CA63262" w14:textId="77777777">
        <w:trPr>
          <w:trHeight w:val="542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AFAD" w14:textId="77777777" w:rsidR="00914B21" w:rsidRDefault="000A4446">
            <w:pPr>
              <w:pStyle w:val="TableParagraph"/>
              <w:spacing w:before="115" w:line="181" w:lineRule="exact"/>
              <w:ind w:left="10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Autres</w:t>
            </w:r>
          </w:p>
          <w:p w14:paraId="7C4542AE" w14:textId="77777777" w:rsidR="00914B21" w:rsidRDefault="000A4446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w w:val="75"/>
                <w:sz w:val="16"/>
              </w:rPr>
              <w:t>(</w:t>
            </w:r>
            <w:proofErr w:type="gramStart"/>
            <w:r>
              <w:rPr>
                <w:w w:val="75"/>
                <w:sz w:val="16"/>
              </w:rPr>
              <w:t>veuillez</w:t>
            </w:r>
            <w:proofErr w:type="gramEnd"/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préciser)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0E51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EBB4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2DA9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B00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750DE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4B21" w14:paraId="5B31D87B" w14:textId="77777777">
        <w:trPr>
          <w:trHeight w:val="367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E7BC5C" w14:textId="77777777" w:rsidR="00914B21" w:rsidRDefault="000A4446">
            <w:pPr>
              <w:pStyle w:val="TableParagraph"/>
              <w:spacing w:before="115"/>
              <w:ind w:left="10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Annexe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MARPOL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Substances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liquides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nocives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gramStart"/>
            <w:r>
              <w:rPr>
                <w:b/>
                <w:w w:val="80"/>
                <w:sz w:val="16"/>
              </w:rPr>
              <w:t>(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SLN</w:t>
            </w:r>
            <w:proofErr w:type="gramEnd"/>
            <w:r>
              <w:rPr>
                <w:b/>
                <w:w w:val="80"/>
                <w:sz w:val="16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5"/>
                <w:w w:val="80"/>
                <w:sz w:val="16"/>
              </w:rPr>
              <w:t>(1)</w:t>
            </w:r>
          </w:p>
        </w:tc>
      </w:tr>
      <w:tr w:rsidR="00914B21" w14:paraId="77C12247" w14:textId="77777777">
        <w:trPr>
          <w:trHeight w:val="382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D654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Substance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catégorie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20B8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245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D93A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367A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4A6D6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4B21" w14:paraId="1408719A" w14:textId="77777777">
        <w:trPr>
          <w:trHeight w:val="382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E305" w14:textId="77777777" w:rsidR="00914B21" w:rsidRDefault="000A4446">
            <w:pPr>
              <w:pStyle w:val="TableParagraph"/>
              <w:spacing w:before="116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Substance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catégorie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1FF0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3453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0A9F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77FD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BF30F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4B21" w14:paraId="4E7ED295" w14:textId="77777777">
        <w:trPr>
          <w:trHeight w:val="382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CAAF" w14:textId="77777777" w:rsidR="00914B21" w:rsidRDefault="000A4446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Substance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catégorie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Z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55B9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4BE3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0759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D0E7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BF339" w14:textId="77777777" w:rsidR="00914B21" w:rsidRDefault="00914B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618826" w14:textId="77777777" w:rsidR="00914B21" w:rsidRDefault="00914B21">
      <w:pPr>
        <w:rPr>
          <w:sz w:val="14"/>
        </w:rPr>
        <w:sectPr w:rsidR="00914B21">
          <w:pgSz w:w="11910" w:h="16840"/>
          <w:pgMar w:top="600" w:right="880" w:bottom="280" w:left="880" w:header="720" w:footer="720" w:gutter="0"/>
          <w:cols w:space="720"/>
        </w:sectPr>
      </w:pPr>
    </w:p>
    <w:p w14:paraId="7F5F2F1F" w14:textId="77777777" w:rsidR="00914B21" w:rsidRDefault="00914B21">
      <w:pPr>
        <w:pStyle w:val="Corpsdetexte"/>
        <w:spacing w:before="214"/>
        <w:rPr>
          <w:rFonts w:ascii="Trebuchet MS"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315"/>
        <w:gridCol w:w="1365"/>
        <w:gridCol w:w="1413"/>
        <w:gridCol w:w="1645"/>
        <w:gridCol w:w="1645"/>
      </w:tblGrid>
      <w:tr w:rsidR="00914B21" w14:paraId="706F6B2D" w14:textId="77777777">
        <w:trPr>
          <w:trHeight w:val="1239"/>
        </w:trPr>
        <w:tc>
          <w:tcPr>
            <w:tcW w:w="2521" w:type="dxa"/>
            <w:tcBorders>
              <w:bottom w:val="single" w:sz="4" w:space="0" w:color="000000"/>
              <w:right w:val="single" w:sz="4" w:space="0" w:color="000000"/>
            </w:tcBorders>
          </w:tcPr>
          <w:p w14:paraId="019FBEFD" w14:textId="77777777" w:rsidR="00914B21" w:rsidRDefault="00914B21">
            <w:pPr>
              <w:pStyle w:val="TableParagraph"/>
              <w:rPr>
                <w:sz w:val="13"/>
              </w:rPr>
            </w:pPr>
          </w:p>
          <w:p w14:paraId="686E93CC" w14:textId="77777777" w:rsidR="00914B21" w:rsidRDefault="00914B21">
            <w:pPr>
              <w:pStyle w:val="TableParagraph"/>
              <w:rPr>
                <w:sz w:val="13"/>
              </w:rPr>
            </w:pPr>
          </w:p>
          <w:p w14:paraId="7528F989" w14:textId="77777777" w:rsidR="00914B21" w:rsidRDefault="00914B21">
            <w:pPr>
              <w:pStyle w:val="TableParagraph"/>
              <w:spacing w:before="110"/>
              <w:rPr>
                <w:sz w:val="13"/>
              </w:rPr>
            </w:pPr>
          </w:p>
          <w:p w14:paraId="3FF9EED0" w14:textId="77777777" w:rsidR="00914B21" w:rsidRDefault="000A4446">
            <w:pPr>
              <w:pStyle w:val="TableParagraph"/>
              <w:ind w:right="1089"/>
              <w:jc w:val="right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Type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66B8" w14:textId="77777777" w:rsidR="00914B21" w:rsidRDefault="00914B21">
            <w:pPr>
              <w:pStyle w:val="TableParagraph"/>
              <w:rPr>
                <w:sz w:val="13"/>
              </w:rPr>
            </w:pPr>
          </w:p>
          <w:p w14:paraId="51B093C8" w14:textId="77777777" w:rsidR="00914B21" w:rsidRDefault="00914B21">
            <w:pPr>
              <w:pStyle w:val="TableParagraph"/>
              <w:rPr>
                <w:sz w:val="13"/>
              </w:rPr>
            </w:pPr>
          </w:p>
          <w:p w14:paraId="7E225211" w14:textId="77777777" w:rsidR="00914B21" w:rsidRDefault="00914B21">
            <w:pPr>
              <w:pStyle w:val="TableParagraph"/>
              <w:spacing w:before="44"/>
              <w:rPr>
                <w:sz w:val="13"/>
              </w:rPr>
            </w:pPr>
          </w:p>
          <w:p w14:paraId="05B36465" w14:textId="77777777" w:rsidR="00914B21" w:rsidRDefault="000A4446">
            <w:pPr>
              <w:pStyle w:val="TableParagraph"/>
              <w:spacing w:before="1" w:line="141" w:lineRule="exact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Quantités</w:t>
            </w:r>
          </w:p>
          <w:p w14:paraId="4E1F20E0" w14:textId="77777777" w:rsidR="00914B21" w:rsidRDefault="000A4446">
            <w:pPr>
              <w:pStyle w:val="TableParagraph"/>
              <w:spacing w:line="141" w:lineRule="exact"/>
              <w:ind w:left="18" w:right="1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à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déposer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(m</w:t>
            </w:r>
            <w:r>
              <w:rPr>
                <w:b/>
                <w:spacing w:val="-4"/>
                <w:position w:val="5"/>
                <w:sz w:val="6"/>
              </w:rPr>
              <w:t>3</w:t>
            </w:r>
            <w:r>
              <w:rPr>
                <w:b/>
                <w:spacing w:val="-4"/>
                <w:sz w:val="13"/>
              </w:rPr>
              <w:t>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1555" w14:textId="77777777" w:rsidR="00914B21" w:rsidRDefault="00914B21">
            <w:pPr>
              <w:pStyle w:val="TableParagraph"/>
              <w:rPr>
                <w:sz w:val="13"/>
              </w:rPr>
            </w:pPr>
          </w:p>
          <w:p w14:paraId="11681D32" w14:textId="77777777" w:rsidR="00914B21" w:rsidRDefault="00914B21">
            <w:pPr>
              <w:pStyle w:val="TableParagraph"/>
              <w:spacing w:before="82"/>
              <w:rPr>
                <w:sz w:val="13"/>
              </w:rPr>
            </w:pPr>
          </w:p>
          <w:p w14:paraId="6234CD4C" w14:textId="77777777" w:rsidR="00914B21" w:rsidRDefault="000A4446">
            <w:pPr>
              <w:pStyle w:val="TableParagraph"/>
              <w:spacing w:line="206" w:lineRule="auto"/>
              <w:ind w:left="310" w:right="282" w:firstLine="10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Capacité</w:t>
            </w:r>
            <w:r>
              <w:rPr>
                <w:b/>
                <w:w w:val="105"/>
                <w:sz w:val="13"/>
              </w:rPr>
              <w:t xml:space="preserve"> de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stockage</w:t>
            </w:r>
          </w:p>
          <w:p w14:paraId="1EB4B70D" w14:textId="77777777" w:rsidR="00914B21" w:rsidRDefault="000A4446">
            <w:pPr>
              <w:pStyle w:val="TableParagraph"/>
              <w:spacing w:before="1" w:line="206" w:lineRule="auto"/>
              <w:ind w:left="564" w:hanging="443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dédiée</w:t>
            </w:r>
            <w:proofErr w:type="gramEnd"/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maximales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(m</w:t>
            </w:r>
            <w:r>
              <w:rPr>
                <w:b/>
                <w:spacing w:val="-4"/>
                <w:position w:val="5"/>
                <w:sz w:val="6"/>
              </w:rPr>
              <w:t>3</w:t>
            </w:r>
            <w:r>
              <w:rPr>
                <w:b/>
                <w:spacing w:val="-4"/>
                <w:sz w:val="13"/>
              </w:rPr>
              <w:t>)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2A6B" w14:textId="77777777" w:rsidR="00914B21" w:rsidRDefault="00914B21">
            <w:pPr>
              <w:pStyle w:val="TableParagraph"/>
              <w:rPr>
                <w:sz w:val="13"/>
              </w:rPr>
            </w:pPr>
          </w:p>
          <w:p w14:paraId="2D6B034B" w14:textId="77777777" w:rsidR="00914B21" w:rsidRDefault="00914B21">
            <w:pPr>
              <w:pStyle w:val="TableParagraph"/>
              <w:spacing w:before="148"/>
              <w:rPr>
                <w:sz w:val="13"/>
              </w:rPr>
            </w:pPr>
          </w:p>
          <w:p w14:paraId="7D6A2577" w14:textId="77777777" w:rsidR="00914B21" w:rsidRDefault="000A4446">
            <w:pPr>
              <w:pStyle w:val="TableParagraph"/>
              <w:spacing w:line="206" w:lineRule="auto"/>
              <w:ind w:left="370" w:right="350" w:hanging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Quantité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déchets</w:t>
            </w:r>
          </w:p>
          <w:p w14:paraId="6C2C4289" w14:textId="77777777" w:rsidR="00914B21" w:rsidRDefault="000A4446">
            <w:pPr>
              <w:pStyle w:val="TableParagraph"/>
              <w:spacing w:line="135" w:lineRule="exact"/>
              <w:ind w:left="18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restés</w:t>
            </w:r>
            <w:proofErr w:type="gramEnd"/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à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bord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(m</w:t>
            </w:r>
            <w:r>
              <w:rPr>
                <w:b/>
                <w:spacing w:val="-4"/>
                <w:position w:val="5"/>
                <w:sz w:val="6"/>
              </w:rPr>
              <w:t>3</w:t>
            </w:r>
            <w:r>
              <w:rPr>
                <w:b/>
                <w:spacing w:val="-4"/>
                <w:sz w:val="13"/>
              </w:rPr>
              <w:t>)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68CB" w14:textId="77777777" w:rsidR="00914B21" w:rsidRDefault="00914B21">
            <w:pPr>
              <w:pStyle w:val="TableParagraph"/>
              <w:rPr>
                <w:sz w:val="13"/>
              </w:rPr>
            </w:pPr>
          </w:p>
          <w:p w14:paraId="461E2AA8" w14:textId="77777777" w:rsidR="00914B21" w:rsidRDefault="00914B21">
            <w:pPr>
              <w:pStyle w:val="TableParagraph"/>
              <w:spacing w:before="148"/>
              <w:rPr>
                <w:sz w:val="13"/>
              </w:rPr>
            </w:pPr>
          </w:p>
          <w:p w14:paraId="0E575310" w14:textId="77777777" w:rsidR="00914B21" w:rsidRDefault="000A4446">
            <w:pPr>
              <w:pStyle w:val="TableParagraph"/>
              <w:spacing w:line="206" w:lineRule="auto"/>
              <w:ind w:left="200" w:right="179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Port dans lequel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les déchets restants</w:t>
            </w:r>
          </w:p>
          <w:p w14:paraId="471A5318" w14:textId="77777777" w:rsidR="00914B21" w:rsidRDefault="000A4446">
            <w:pPr>
              <w:pStyle w:val="TableParagraph"/>
              <w:spacing w:line="135" w:lineRule="exact"/>
              <w:ind w:left="348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seront</w:t>
            </w:r>
            <w:proofErr w:type="gramEnd"/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déposés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57F2A818" w14:textId="77777777" w:rsidR="00914B21" w:rsidRDefault="000A4446">
            <w:pPr>
              <w:pStyle w:val="TableParagraph"/>
              <w:spacing w:before="123" w:line="206" w:lineRule="auto"/>
              <w:ind w:left="388" w:right="370" w:firstLine="9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Estimation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10"/>
                <w:sz w:val="13"/>
              </w:rPr>
              <w:t xml:space="preserve"> </w:t>
            </w:r>
            <w:r>
              <w:rPr>
                <w:b/>
                <w:sz w:val="13"/>
              </w:rPr>
              <w:t>la</w:t>
            </w:r>
            <w:r>
              <w:rPr>
                <w:b/>
                <w:spacing w:val="-10"/>
                <w:sz w:val="13"/>
              </w:rPr>
              <w:t xml:space="preserve"> </w:t>
            </w:r>
            <w:r>
              <w:rPr>
                <w:b/>
                <w:sz w:val="13"/>
              </w:rPr>
              <w:t>quantité</w:t>
            </w:r>
          </w:p>
          <w:p w14:paraId="13277B89" w14:textId="77777777" w:rsidR="00914B21" w:rsidRDefault="000A4446">
            <w:pPr>
              <w:pStyle w:val="TableParagraph"/>
              <w:spacing w:before="2" w:line="206" w:lineRule="auto"/>
              <w:ind w:left="287" w:right="271" w:firstLine="195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de</w:t>
            </w:r>
            <w:proofErr w:type="gramEnd"/>
            <w:r>
              <w:rPr>
                <w:b/>
                <w:sz w:val="13"/>
              </w:rPr>
              <w:t xml:space="preserve"> déchets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qui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sera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produite</w:t>
            </w:r>
          </w:p>
          <w:p w14:paraId="6CBAEFF0" w14:textId="77777777" w:rsidR="00914B21" w:rsidRDefault="000A4446">
            <w:pPr>
              <w:pStyle w:val="TableParagraph"/>
              <w:spacing w:before="1" w:line="206" w:lineRule="auto"/>
              <w:ind w:left="504" w:right="114" w:hanging="298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entre</w:t>
            </w:r>
            <w:proofErr w:type="gramEnd"/>
            <w:r>
              <w:rPr>
                <w:b/>
                <w:spacing w:val="-10"/>
                <w:sz w:val="13"/>
              </w:rPr>
              <w:t xml:space="preserve"> </w:t>
            </w:r>
            <w:r>
              <w:rPr>
                <w:b/>
                <w:sz w:val="13"/>
              </w:rPr>
              <w:t>la</w:t>
            </w:r>
            <w:r>
              <w:rPr>
                <w:b/>
                <w:spacing w:val="-10"/>
                <w:sz w:val="13"/>
              </w:rPr>
              <w:t xml:space="preserve"> </w:t>
            </w:r>
            <w:r>
              <w:rPr>
                <w:b/>
                <w:sz w:val="13"/>
              </w:rPr>
              <w:t>notification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et l’entrée</w:t>
            </w:r>
          </w:p>
          <w:p w14:paraId="5A93BABA" w14:textId="77777777" w:rsidR="00914B21" w:rsidRDefault="000A4446">
            <w:pPr>
              <w:pStyle w:val="TableParagraph"/>
              <w:spacing w:before="1" w:line="206" w:lineRule="auto"/>
              <w:ind w:left="450" w:right="114" w:hanging="276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dans</w:t>
            </w:r>
            <w:proofErr w:type="gramEnd"/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le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port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d’escale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suivant (m</w:t>
            </w:r>
            <w:r>
              <w:rPr>
                <w:b/>
                <w:position w:val="5"/>
                <w:sz w:val="6"/>
              </w:rPr>
              <w:t>3</w:t>
            </w:r>
            <w:r>
              <w:rPr>
                <w:b/>
                <w:sz w:val="13"/>
              </w:rPr>
              <w:t>)</w:t>
            </w:r>
          </w:p>
        </w:tc>
      </w:tr>
      <w:tr w:rsidR="00914B21" w14:paraId="5A3A9FAC" w14:textId="77777777">
        <w:trPr>
          <w:trHeight w:val="376"/>
        </w:trPr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95FB" w14:textId="77777777" w:rsidR="00914B21" w:rsidRDefault="000A4446">
            <w:pPr>
              <w:pStyle w:val="TableParagraph"/>
              <w:spacing w:before="113"/>
              <w:ind w:right="105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AS-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Autres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substances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A91B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5272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8688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BBD6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FF5EE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7875A8D7" w14:textId="77777777">
        <w:trPr>
          <w:trHeight w:val="361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60C7F20" w14:textId="77777777" w:rsidR="00914B21" w:rsidRDefault="000A4446">
            <w:pPr>
              <w:pStyle w:val="TableParagraph"/>
              <w:spacing w:before="112"/>
              <w:ind w:left="10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Annexe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IV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MARPOL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–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Eaux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w w:val="80"/>
                <w:sz w:val="16"/>
              </w:rPr>
              <w:t>usées</w:t>
            </w:r>
          </w:p>
        </w:tc>
      </w:tr>
      <w:tr w:rsidR="00914B21" w14:paraId="29B7EB07" w14:textId="77777777">
        <w:trPr>
          <w:trHeight w:val="376"/>
        </w:trPr>
        <w:tc>
          <w:tcPr>
            <w:tcW w:w="2521" w:type="dxa"/>
            <w:tcBorders>
              <w:top w:val="single" w:sz="4" w:space="0" w:color="000000"/>
              <w:right w:val="single" w:sz="4" w:space="0" w:color="000000"/>
            </w:tcBorders>
          </w:tcPr>
          <w:p w14:paraId="54DB457A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53F72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FE85C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1D348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36466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</w:tcPr>
          <w:p w14:paraId="145F5E78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C02AD3" w14:textId="77777777" w:rsidR="00914B21" w:rsidRDefault="000A4446">
      <w:pPr>
        <w:spacing w:before="161"/>
        <w:ind w:left="304"/>
        <w:rPr>
          <w:sz w:val="19"/>
        </w:rPr>
      </w:pPr>
      <w:r>
        <w:rPr>
          <w:sz w:val="19"/>
        </w:rPr>
        <w:t>(1)</w:t>
      </w:r>
      <w:r>
        <w:rPr>
          <w:spacing w:val="18"/>
          <w:sz w:val="19"/>
        </w:rPr>
        <w:t xml:space="preserve"> </w:t>
      </w:r>
      <w:r>
        <w:rPr>
          <w:sz w:val="19"/>
        </w:rPr>
        <w:t>Indiquer</w:t>
      </w:r>
      <w:r>
        <w:rPr>
          <w:spacing w:val="20"/>
          <w:sz w:val="19"/>
        </w:rPr>
        <w:t xml:space="preserve"> </w:t>
      </w:r>
      <w:r>
        <w:rPr>
          <w:sz w:val="19"/>
        </w:rPr>
        <w:t>la</w:t>
      </w:r>
      <w:r>
        <w:rPr>
          <w:spacing w:val="19"/>
          <w:sz w:val="19"/>
        </w:rPr>
        <w:t xml:space="preserve"> </w:t>
      </w:r>
      <w:r>
        <w:rPr>
          <w:sz w:val="19"/>
        </w:rPr>
        <w:t>désignation</w:t>
      </w:r>
      <w:r>
        <w:rPr>
          <w:spacing w:val="19"/>
          <w:sz w:val="19"/>
        </w:rPr>
        <w:t xml:space="preserve"> </w:t>
      </w:r>
      <w:r>
        <w:rPr>
          <w:sz w:val="19"/>
        </w:rPr>
        <w:t>officielle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transport</w:t>
      </w:r>
      <w:r>
        <w:rPr>
          <w:spacing w:val="19"/>
          <w:sz w:val="19"/>
        </w:rPr>
        <w:t xml:space="preserve"> </w:t>
      </w:r>
      <w:r>
        <w:rPr>
          <w:sz w:val="19"/>
        </w:rPr>
        <w:t>des</w:t>
      </w:r>
      <w:r>
        <w:rPr>
          <w:spacing w:val="19"/>
          <w:sz w:val="19"/>
        </w:rPr>
        <w:t xml:space="preserve"> </w:t>
      </w:r>
      <w:r>
        <w:rPr>
          <w:sz w:val="19"/>
        </w:rPr>
        <w:t>SLN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concernés.</w:t>
      </w:r>
    </w:p>
    <w:p w14:paraId="5A37901E" w14:textId="77777777" w:rsidR="00914B21" w:rsidRDefault="00914B21">
      <w:pPr>
        <w:pStyle w:val="Corpsdetexte"/>
        <w:spacing w:before="3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1213"/>
        <w:gridCol w:w="1365"/>
        <w:gridCol w:w="1413"/>
        <w:gridCol w:w="1645"/>
        <w:gridCol w:w="1645"/>
      </w:tblGrid>
      <w:tr w:rsidR="00914B21" w14:paraId="51BC16AC" w14:textId="77777777">
        <w:trPr>
          <w:trHeight w:val="361"/>
        </w:trPr>
        <w:tc>
          <w:tcPr>
            <w:tcW w:w="9904" w:type="dxa"/>
            <w:gridSpan w:val="6"/>
            <w:tcBorders>
              <w:bottom w:val="single" w:sz="4" w:space="0" w:color="000000"/>
            </w:tcBorders>
          </w:tcPr>
          <w:p w14:paraId="20A0BE95" w14:textId="77777777" w:rsidR="00914B21" w:rsidRDefault="000A4446">
            <w:pPr>
              <w:pStyle w:val="TableParagraph"/>
              <w:spacing w:before="113"/>
              <w:ind w:left="10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Annexe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V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MARPOL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w w:val="80"/>
                <w:sz w:val="16"/>
              </w:rPr>
              <w:t>Ordures</w:t>
            </w:r>
          </w:p>
        </w:tc>
      </w:tr>
      <w:tr w:rsidR="00914B21" w14:paraId="3178DBF8" w14:textId="77777777">
        <w:trPr>
          <w:trHeight w:val="376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9555" w14:textId="77777777" w:rsidR="00914B21" w:rsidRDefault="000A4446">
            <w:pPr>
              <w:pStyle w:val="TableParagraph"/>
              <w:spacing w:before="113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A.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Matières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plastiques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B758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8029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92E4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012D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41F13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2CA19A85" w14:textId="77777777">
        <w:trPr>
          <w:trHeight w:val="376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7830" w14:textId="77777777" w:rsidR="00914B21" w:rsidRDefault="000A4446"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B.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Déchets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alimentaires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7AAA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B28F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F9E2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1616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132AA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2BB60236" w14:textId="77777777">
        <w:trPr>
          <w:trHeight w:val="690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B669" w14:textId="77777777" w:rsidR="00914B21" w:rsidRDefault="000A4446">
            <w:pPr>
              <w:pStyle w:val="TableParagraph"/>
              <w:spacing w:before="130" w:line="211" w:lineRule="auto"/>
              <w:ind w:left="271" w:hanging="165"/>
              <w:rPr>
                <w:sz w:val="16"/>
              </w:rPr>
            </w:pPr>
            <w:r>
              <w:rPr>
                <w:w w:val="85"/>
                <w:sz w:val="16"/>
              </w:rPr>
              <w:t>C.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Déchets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domestiques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(papier,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chif</w:t>
            </w:r>
            <w:proofErr w:type="spellEnd"/>
            <w:r>
              <w:rPr>
                <w:w w:val="85"/>
                <w:sz w:val="16"/>
              </w:rPr>
              <w:t xml:space="preserve">- </w:t>
            </w:r>
            <w:r>
              <w:rPr>
                <w:w w:val="80"/>
                <w:sz w:val="16"/>
              </w:rPr>
              <w:t>fons,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verre,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métaux,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bouteilles,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vais-</w:t>
            </w:r>
            <w:r>
              <w:rPr>
                <w:w w:val="90"/>
                <w:sz w:val="16"/>
              </w:rPr>
              <w:t xml:space="preserve"> selle,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etc.)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A8AC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8FBE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743E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510E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75A74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67F17841" w14:textId="77777777">
        <w:trPr>
          <w:trHeight w:val="376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4F1" w14:textId="77777777" w:rsidR="00914B21" w:rsidRDefault="000A4446"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Huiles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cuisson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646D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9040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C6B5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F754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228BC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7A3C65BA" w14:textId="77777777">
        <w:trPr>
          <w:trHeight w:val="376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4C27" w14:textId="77777777" w:rsidR="00914B21" w:rsidRDefault="000A4446"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E.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Cendres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d’incinération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3548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DF14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C687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EEB9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A2C8F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4C23E583" w14:textId="77777777">
        <w:trPr>
          <w:trHeight w:val="376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9378" w14:textId="77777777" w:rsidR="00914B21" w:rsidRDefault="000A4446">
            <w:pPr>
              <w:pStyle w:val="TableParagraph"/>
              <w:spacing w:before="113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F.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Déchets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d’exploitation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4905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2A57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509B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0DAC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A3E47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1A65EC9C" w14:textId="77777777">
        <w:trPr>
          <w:trHeight w:val="376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A384" w14:textId="77777777" w:rsidR="00914B21" w:rsidRDefault="000A4446"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G.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Carcasse(s)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d’animaux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B905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EC40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419E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3998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44FA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4696E1F4" w14:textId="77777777">
        <w:trPr>
          <w:trHeight w:val="376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E294" w14:textId="77777777" w:rsidR="00914B21" w:rsidRDefault="000A4446">
            <w:pPr>
              <w:pStyle w:val="TableParagraph"/>
              <w:spacing w:before="113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H.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Engins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pêche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33A9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C9D0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0E39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7C80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ADB2B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697C2C72" w14:textId="77777777">
        <w:trPr>
          <w:trHeight w:val="376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259C" w14:textId="77777777" w:rsidR="00914B21" w:rsidRDefault="000A4446"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I.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Déchets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électroniques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8E98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042E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43F0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A81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4D92B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4D973E28" w14:textId="77777777">
        <w:trPr>
          <w:trHeight w:val="537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0BD8" w14:textId="77777777" w:rsidR="00914B21" w:rsidRDefault="000A4446">
            <w:pPr>
              <w:pStyle w:val="TableParagraph"/>
              <w:spacing w:before="112" w:line="181" w:lineRule="exact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J.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Résidus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cargaison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spacing w:val="-5"/>
                <w:w w:val="85"/>
                <w:sz w:val="16"/>
              </w:rPr>
              <w:t>(1)</w:t>
            </w:r>
          </w:p>
          <w:p w14:paraId="3E4D5607" w14:textId="77777777" w:rsidR="00914B21" w:rsidRDefault="000A4446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(</w:t>
            </w:r>
            <w:proofErr w:type="gramStart"/>
            <w:r>
              <w:rPr>
                <w:w w:val="80"/>
                <w:sz w:val="16"/>
              </w:rPr>
              <w:t>nocifs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pour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milieu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marin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w w:val="80"/>
                <w:sz w:val="16"/>
              </w:rPr>
              <w:t>HME)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2E59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E413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7B46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2C7C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F54DB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2B079CA0" w14:textId="77777777">
        <w:trPr>
          <w:trHeight w:val="376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7440" w14:textId="77777777" w:rsidR="00914B21" w:rsidRDefault="000A4446"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K.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Résidus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cargaison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(2)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(non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4"/>
                <w:w w:val="85"/>
                <w:sz w:val="16"/>
              </w:rPr>
              <w:t>HME)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8E6C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9089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C6AB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3B02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F67A3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391B6323" w14:textId="77777777">
        <w:trPr>
          <w:trHeight w:val="361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E1079BE" w14:textId="77777777" w:rsidR="00914B21" w:rsidRDefault="000A4446">
            <w:pPr>
              <w:pStyle w:val="TableParagraph"/>
              <w:spacing w:before="112"/>
              <w:ind w:left="10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ANNEXE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VI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MARPOL-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Pollution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w w:val="80"/>
                <w:sz w:val="16"/>
              </w:rPr>
              <w:t>l’atmosphère</w:t>
            </w:r>
          </w:p>
        </w:tc>
      </w:tr>
      <w:tr w:rsidR="00914B21" w14:paraId="0224258C" w14:textId="77777777">
        <w:trPr>
          <w:trHeight w:val="690"/>
        </w:trPr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0BE1" w14:textId="77777777" w:rsidR="00914B21" w:rsidRDefault="000A4446">
            <w:pPr>
              <w:pStyle w:val="TableParagraph"/>
              <w:spacing w:before="130" w:line="211" w:lineRule="auto"/>
              <w:ind w:left="271" w:right="83" w:hanging="16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 xml:space="preserve">Substances appauvrissant la couche </w:t>
            </w:r>
            <w:r>
              <w:rPr>
                <w:w w:val="80"/>
                <w:sz w:val="16"/>
              </w:rPr>
              <w:t>d’ozone et équipements contenant de</w:t>
            </w:r>
            <w:r>
              <w:rPr>
                <w:w w:val="95"/>
                <w:sz w:val="16"/>
              </w:rPr>
              <w:t xml:space="preserve"> telles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substances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r>
              <w:rPr>
                <w:w w:val="95"/>
                <w:position w:val="6"/>
                <w:sz w:val="8"/>
              </w:rPr>
              <w:t>3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B299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54BA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1F70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EA8C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2D50C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B21" w14:paraId="1C4C59CE" w14:textId="77777777">
        <w:trPr>
          <w:trHeight w:val="526"/>
        </w:trPr>
        <w:tc>
          <w:tcPr>
            <w:tcW w:w="2623" w:type="dxa"/>
            <w:tcBorders>
              <w:top w:val="single" w:sz="4" w:space="0" w:color="000000"/>
              <w:right w:val="single" w:sz="4" w:space="0" w:color="000000"/>
            </w:tcBorders>
          </w:tcPr>
          <w:p w14:paraId="3FC12CD3" w14:textId="77777777" w:rsidR="00914B21" w:rsidRDefault="000A4446">
            <w:pPr>
              <w:pStyle w:val="TableParagraph"/>
              <w:spacing w:before="131" w:line="211" w:lineRule="auto"/>
              <w:ind w:left="271" w:hanging="165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Résidus d’épuration des gaz d’échappe-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ment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160A3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530B9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AE514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2E8C2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</w:tcPr>
          <w:p w14:paraId="35085908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1DFBC5" w14:textId="77777777" w:rsidR="00914B21" w:rsidRDefault="000A4446">
      <w:pPr>
        <w:pStyle w:val="Paragraphedeliste"/>
        <w:numPr>
          <w:ilvl w:val="0"/>
          <w:numId w:val="7"/>
        </w:numPr>
        <w:tabs>
          <w:tab w:val="left" w:pos="592"/>
        </w:tabs>
        <w:spacing w:before="164" w:line="214" w:lineRule="exact"/>
        <w:ind w:left="592" w:hanging="288"/>
        <w:rPr>
          <w:sz w:val="19"/>
        </w:rPr>
      </w:pPr>
      <w:r>
        <w:rPr>
          <w:sz w:val="19"/>
        </w:rPr>
        <w:t>Il</w:t>
      </w:r>
      <w:r>
        <w:rPr>
          <w:spacing w:val="19"/>
          <w:sz w:val="19"/>
        </w:rPr>
        <w:t xml:space="preserve"> </w:t>
      </w:r>
      <w:r>
        <w:rPr>
          <w:sz w:val="19"/>
        </w:rPr>
        <w:t>peut</w:t>
      </w:r>
      <w:r>
        <w:rPr>
          <w:spacing w:val="21"/>
          <w:sz w:val="19"/>
        </w:rPr>
        <w:t xml:space="preserve"> </w:t>
      </w:r>
      <w:r>
        <w:rPr>
          <w:sz w:val="19"/>
        </w:rPr>
        <w:t>s’agir</w:t>
      </w:r>
      <w:r>
        <w:rPr>
          <w:spacing w:val="21"/>
          <w:sz w:val="19"/>
        </w:rPr>
        <w:t xml:space="preserve"> </w:t>
      </w:r>
      <w:r>
        <w:rPr>
          <w:sz w:val="19"/>
        </w:rPr>
        <w:t>d’estimations</w:t>
      </w:r>
      <w:r>
        <w:rPr>
          <w:spacing w:val="2"/>
          <w:sz w:val="19"/>
        </w:rPr>
        <w:t xml:space="preserve"> </w:t>
      </w:r>
      <w:r>
        <w:rPr>
          <w:sz w:val="19"/>
        </w:rPr>
        <w:t>;</w:t>
      </w:r>
      <w:r>
        <w:rPr>
          <w:spacing w:val="20"/>
          <w:sz w:val="19"/>
        </w:rPr>
        <w:t xml:space="preserve"> </w:t>
      </w:r>
      <w:r>
        <w:rPr>
          <w:sz w:val="19"/>
        </w:rPr>
        <w:t>indiquer</w:t>
      </w:r>
      <w:r>
        <w:rPr>
          <w:spacing w:val="20"/>
          <w:sz w:val="19"/>
        </w:rPr>
        <w:t xml:space="preserve"> </w:t>
      </w:r>
      <w:r>
        <w:rPr>
          <w:sz w:val="19"/>
        </w:rPr>
        <w:t>la</w:t>
      </w:r>
      <w:r>
        <w:rPr>
          <w:spacing w:val="21"/>
          <w:sz w:val="19"/>
        </w:rPr>
        <w:t xml:space="preserve"> </w:t>
      </w:r>
      <w:r>
        <w:rPr>
          <w:sz w:val="19"/>
        </w:rPr>
        <w:t>désignation</w:t>
      </w:r>
      <w:r>
        <w:rPr>
          <w:spacing w:val="20"/>
          <w:sz w:val="19"/>
        </w:rPr>
        <w:t xml:space="preserve"> </w:t>
      </w:r>
      <w:r>
        <w:rPr>
          <w:sz w:val="19"/>
        </w:rPr>
        <w:t>officielle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transports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marchandises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solides.</w:t>
      </w:r>
    </w:p>
    <w:p w14:paraId="7150766D" w14:textId="77777777" w:rsidR="00914B21" w:rsidRDefault="000A4446">
      <w:pPr>
        <w:pStyle w:val="Paragraphedeliste"/>
        <w:numPr>
          <w:ilvl w:val="0"/>
          <w:numId w:val="7"/>
        </w:numPr>
        <w:tabs>
          <w:tab w:val="left" w:pos="592"/>
        </w:tabs>
        <w:spacing w:line="210" w:lineRule="exact"/>
        <w:ind w:left="592" w:hanging="288"/>
        <w:rPr>
          <w:sz w:val="19"/>
        </w:rPr>
      </w:pPr>
      <w:r>
        <w:rPr>
          <w:sz w:val="19"/>
        </w:rPr>
        <w:t>Il</w:t>
      </w:r>
      <w:r>
        <w:rPr>
          <w:spacing w:val="19"/>
          <w:sz w:val="19"/>
        </w:rPr>
        <w:t xml:space="preserve"> </w:t>
      </w:r>
      <w:r>
        <w:rPr>
          <w:sz w:val="19"/>
        </w:rPr>
        <w:t>peut</w:t>
      </w:r>
      <w:r>
        <w:rPr>
          <w:spacing w:val="21"/>
          <w:sz w:val="19"/>
        </w:rPr>
        <w:t xml:space="preserve"> </w:t>
      </w:r>
      <w:r>
        <w:rPr>
          <w:sz w:val="19"/>
        </w:rPr>
        <w:t>s’agir</w:t>
      </w:r>
      <w:r>
        <w:rPr>
          <w:spacing w:val="21"/>
          <w:sz w:val="19"/>
        </w:rPr>
        <w:t xml:space="preserve"> </w:t>
      </w:r>
      <w:r>
        <w:rPr>
          <w:sz w:val="19"/>
        </w:rPr>
        <w:t>estimations</w:t>
      </w:r>
      <w:r>
        <w:rPr>
          <w:spacing w:val="3"/>
          <w:sz w:val="19"/>
        </w:rPr>
        <w:t xml:space="preserve"> </w:t>
      </w:r>
      <w:r>
        <w:rPr>
          <w:sz w:val="19"/>
        </w:rPr>
        <w:t>;</w:t>
      </w:r>
      <w:r>
        <w:rPr>
          <w:spacing w:val="20"/>
          <w:sz w:val="19"/>
        </w:rPr>
        <w:t xml:space="preserve"> </w:t>
      </w:r>
      <w:r>
        <w:rPr>
          <w:sz w:val="19"/>
        </w:rPr>
        <w:t>indiquer</w:t>
      </w:r>
      <w:r>
        <w:rPr>
          <w:spacing w:val="20"/>
          <w:sz w:val="19"/>
        </w:rPr>
        <w:t xml:space="preserve"> </w:t>
      </w:r>
      <w:r>
        <w:rPr>
          <w:sz w:val="19"/>
        </w:rPr>
        <w:t>la</w:t>
      </w:r>
      <w:r>
        <w:rPr>
          <w:spacing w:val="19"/>
          <w:sz w:val="19"/>
        </w:rPr>
        <w:t xml:space="preserve"> </w:t>
      </w:r>
      <w:r>
        <w:rPr>
          <w:sz w:val="19"/>
        </w:rPr>
        <w:t>désignation</w:t>
      </w:r>
      <w:r>
        <w:rPr>
          <w:spacing w:val="21"/>
          <w:sz w:val="19"/>
        </w:rPr>
        <w:t xml:space="preserve"> </w:t>
      </w:r>
      <w:r>
        <w:rPr>
          <w:sz w:val="19"/>
        </w:rPr>
        <w:t>officielle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transports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marchandises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solides.</w:t>
      </w:r>
    </w:p>
    <w:p w14:paraId="36DC26D7" w14:textId="77777777" w:rsidR="00914B21" w:rsidRDefault="000A4446">
      <w:pPr>
        <w:pStyle w:val="Paragraphedeliste"/>
        <w:numPr>
          <w:ilvl w:val="0"/>
          <w:numId w:val="7"/>
        </w:numPr>
        <w:tabs>
          <w:tab w:val="left" w:pos="592"/>
        </w:tabs>
        <w:spacing w:line="214" w:lineRule="exact"/>
        <w:ind w:left="592" w:hanging="288"/>
        <w:rPr>
          <w:sz w:val="19"/>
        </w:rPr>
      </w:pPr>
      <w:r>
        <w:rPr>
          <w:sz w:val="19"/>
        </w:rPr>
        <w:t>Substances</w:t>
      </w:r>
      <w:r>
        <w:rPr>
          <w:spacing w:val="21"/>
          <w:sz w:val="19"/>
        </w:rPr>
        <w:t xml:space="preserve"> </w:t>
      </w:r>
      <w:r>
        <w:rPr>
          <w:sz w:val="19"/>
        </w:rPr>
        <w:t>produites</w:t>
      </w:r>
      <w:r>
        <w:rPr>
          <w:spacing w:val="21"/>
          <w:sz w:val="19"/>
        </w:rPr>
        <w:t xml:space="preserve"> </w:t>
      </w:r>
      <w:r>
        <w:rPr>
          <w:sz w:val="19"/>
        </w:rPr>
        <w:t>au</w:t>
      </w:r>
      <w:r>
        <w:rPr>
          <w:spacing w:val="22"/>
          <w:sz w:val="19"/>
        </w:rPr>
        <w:t xml:space="preserve"> </w:t>
      </w:r>
      <w:r>
        <w:rPr>
          <w:sz w:val="19"/>
        </w:rPr>
        <w:t>cours</w:t>
      </w:r>
      <w:r>
        <w:rPr>
          <w:spacing w:val="20"/>
          <w:sz w:val="19"/>
        </w:rPr>
        <w:t xml:space="preserve"> </w:t>
      </w:r>
      <w:r>
        <w:rPr>
          <w:sz w:val="19"/>
        </w:rPr>
        <w:t>des</w:t>
      </w:r>
      <w:r>
        <w:rPr>
          <w:spacing w:val="22"/>
          <w:sz w:val="19"/>
        </w:rPr>
        <w:t xml:space="preserve"> </w:t>
      </w:r>
      <w:r>
        <w:rPr>
          <w:sz w:val="19"/>
        </w:rPr>
        <w:t>activités</w:t>
      </w:r>
      <w:r>
        <w:rPr>
          <w:spacing w:val="21"/>
          <w:sz w:val="19"/>
        </w:rPr>
        <w:t xml:space="preserve"> </w:t>
      </w:r>
      <w:r>
        <w:rPr>
          <w:sz w:val="19"/>
        </w:rPr>
        <w:t>d’entretien</w:t>
      </w:r>
      <w:r>
        <w:rPr>
          <w:spacing w:val="22"/>
          <w:sz w:val="19"/>
        </w:rPr>
        <w:t xml:space="preserve"> </w:t>
      </w:r>
      <w:r>
        <w:rPr>
          <w:sz w:val="19"/>
        </w:rPr>
        <w:t>normales</w:t>
      </w:r>
      <w:r>
        <w:rPr>
          <w:spacing w:val="21"/>
          <w:sz w:val="19"/>
        </w:rPr>
        <w:t xml:space="preserve"> </w:t>
      </w:r>
      <w:r>
        <w:rPr>
          <w:sz w:val="19"/>
        </w:rPr>
        <w:t>à</w:t>
      </w:r>
      <w:r>
        <w:rPr>
          <w:spacing w:val="21"/>
          <w:sz w:val="19"/>
        </w:rPr>
        <w:t xml:space="preserve"> </w:t>
      </w:r>
      <w:r>
        <w:rPr>
          <w:spacing w:val="-2"/>
          <w:sz w:val="19"/>
        </w:rPr>
        <w:t>bord.</w:t>
      </w:r>
    </w:p>
    <w:p w14:paraId="36CAC7AB" w14:textId="77777777" w:rsidR="00914B21" w:rsidRDefault="00914B21">
      <w:pPr>
        <w:pStyle w:val="Corpsdetexte"/>
        <w:spacing w:before="3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214"/>
        <w:gridCol w:w="1367"/>
        <w:gridCol w:w="1416"/>
        <w:gridCol w:w="1655"/>
        <w:gridCol w:w="1635"/>
      </w:tblGrid>
      <w:tr w:rsidR="00914B21" w14:paraId="60E4074E" w14:textId="77777777">
        <w:trPr>
          <w:trHeight w:val="362"/>
        </w:trPr>
        <w:tc>
          <w:tcPr>
            <w:tcW w:w="9902" w:type="dxa"/>
            <w:gridSpan w:val="6"/>
            <w:tcBorders>
              <w:bottom w:val="single" w:sz="4" w:space="0" w:color="000000"/>
            </w:tcBorders>
          </w:tcPr>
          <w:p w14:paraId="1C5AC27D" w14:textId="77777777" w:rsidR="00914B21" w:rsidRDefault="000A4446">
            <w:pPr>
              <w:pStyle w:val="TableParagraph"/>
              <w:spacing w:before="114"/>
              <w:ind w:left="106"/>
              <w:rPr>
                <w:b/>
                <w:sz w:val="16"/>
              </w:rPr>
            </w:pPr>
            <w:r>
              <w:rPr>
                <w:b/>
                <w:w w:val="75"/>
                <w:sz w:val="16"/>
              </w:rPr>
              <w:t>Autres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w w:val="75"/>
                <w:sz w:val="16"/>
              </w:rPr>
              <w:t>déchets,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w w:val="75"/>
                <w:sz w:val="16"/>
              </w:rPr>
              <w:t>non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w w:val="75"/>
                <w:sz w:val="16"/>
              </w:rPr>
              <w:t>couverts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w w:val="75"/>
                <w:sz w:val="16"/>
              </w:rPr>
              <w:t>par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w w:val="75"/>
                <w:sz w:val="16"/>
              </w:rPr>
              <w:t>MARPOL</w:t>
            </w:r>
          </w:p>
        </w:tc>
      </w:tr>
      <w:tr w:rsidR="00914B21" w14:paraId="78DC93CE" w14:textId="77777777">
        <w:trPr>
          <w:trHeight w:val="377"/>
        </w:trPr>
        <w:tc>
          <w:tcPr>
            <w:tcW w:w="2615" w:type="dxa"/>
            <w:tcBorders>
              <w:top w:val="single" w:sz="4" w:space="0" w:color="000000"/>
              <w:right w:val="single" w:sz="4" w:space="0" w:color="000000"/>
            </w:tcBorders>
          </w:tcPr>
          <w:p w14:paraId="26F929A2" w14:textId="77777777" w:rsidR="00914B21" w:rsidRDefault="000A4446"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Déchets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pêchés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passivement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EEDB7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2525C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E54D6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95F2C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</w:tcPr>
          <w:p w14:paraId="6424F51F" w14:textId="77777777" w:rsidR="00914B21" w:rsidRDefault="00914B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1F351B" w14:textId="77777777" w:rsidR="00914B21" w:rsidRDefault="000A4446">
      <w:pPr>
        <w:pStyle w:val="Corpsdetexte"/>
        <w:spacing w:before="124"/>
        <w:ind w:left="327"/>
      </w:pPr>
      <w:r>
        <w:t>Remarques</w:t>
      </w:r>
      <w:r>
        <w:rPr>
          <w:spacing w:val="19"/>
        </w:rPr>
        <w:t xml:space="preserve"> </w:t>
      </w:r>
      <w:r>
        <w:rPr>
          <w:spacing w:val="-10"/>
        </w:rPr>
        <w:t>:</w:t>
      </w:r>
    </w:p>
    <w:p w14:paraId="65451C9B" w14:textId="77777777" w:rsidR="00914B21" w:rsidRDefault="000A4446">
      <w:pPr>
        <w:pStyle w:val="Paragraphedeliste"/>
        <w:numPr>
          <w:ilvl w:val="0"/>
          <w:numId w:val="6"/>
        </w:numPr>
        <w:tabs>
          <w:tab w:val="left" w:pos="596"/>
        </w:tabs>
        <w:spacing w:before="42"/>
        <w:ind w:left="596" w:hanging="269"/>
        <w:jc w:val="left"/>
        <w:rPr>
          <w:sz w:val="21"/>
        </w:rPr>
      </w:pPr>
      <w:r>
        <w:rPr>
          <w:sz w:val="21"/>
        </w:rPr>
        <w:t>Ces</w:t>
      </w:r>
      <w:r>
        <w:rPr>
          <w:spacing w:val="10"/>
          <w:sz w:val="21"/>
        </w:rPr>
        <w:t xml:space="preserve"> </w:t>
      </w:r>
      <w:r>
        <w:rPr>
          <w:sz w:val="21"/>
        </w:rPr>
        <w:t>renseignements</w:t>
      </w:r>
      <w:r>
        <w:rPr>
          <w:spacing w:val="11"/>
          <w:sz w:val="21"/>
        </w:rPr>
        <w:t xml:space="preserve"> </w:t>
      </w:r>
      <w:r>
        <w:rPr>
          <w:sz w:val="21"/>
        </w:rPr>
        <w:t>sont</w:t>
      </w:r>
      <w:r>
        <w:rPr>
          <w:spacing w:val="11"/>
          <w:sz w:val="21"/>
        </w:rPr>
        <w:t xml:space="preserve"> </w:t>
      </w:r>
      <w:r>
        <w:rPr>
          <w:sz w:val="21"/>
        </w:rPr>
        <w:t>utilisés</w:t>
      </w:r>
      <w:r>
        <w:rPr>
          <w:spacing w:val="11"/>
          <w:sz w:val="21"/>
        </w:rPr>
        <w:t xml:space="preserve"> </w:t>
      </w:r>
      <w:r>
        <w:rPr>
          <w:sz w:val="21"/>
        </w:rPr>
        <w:t>à</w:t>
      </w:r>
      <w:r>
        <w:rPr>
          <w:spacing w:val="11"/>
          <w:sz w:val="21"/>
        </w:rPr>
        <w:t xml:space="preserve"> </w:t>
      </w:r>
      <w:r>
        <w:rPr>
          <w:sz w:val="21"/>
        </w:rPr>
        <w:t>des</w:t>
      </w:r>
      <w:r>
        <w:rPr>
          <w:spacing w:val="10"/>
          <w:sz w:val="21"/>
        </w:rPr>
        <w:t xml:space="preserve"> </w:t>
      </w:r>
      <w:r>
        <w:rPr>
          <w:sz w:val="21"/>
        </w:rPr>
        <w:t>fins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contrôle</w:t>
      </w:r>
      <w:r>
        <w:rPr>
          <w:spacing w:val="11"/>
          <w:sz w:val="21"/>
        </w:rPr>
        <w:t xml:space="preserve"> </w:t>
      </w:r>
      <w:r>
        <w:rPr>
          <w:sz w:val="21"/>
        </w:rPr>
        <w:t>par</w:t>
      </w:r>
      <w:r>
        <w:rPr>
          <w:spacing w:val="11"/>
          <w:sz w:val="21"/>
        </w:rPr>
        <w:t xml:space="preserve"> </w:t>
      </w:r>
      <w:r>
        <w:rPr>
          <w:sz w:val="21"/>
        </w:rPr>
        <w:t>l’Etat</w:t>
      </w:r>
      <w:r>
        <w:rPr>
          <w:spacing w:val="10"/>
          <w:sz w:val="21"/>
        </w:rPr>
        <w:t xml:space="preserve"> </w:t>
      </w:r>
      <w:r>
        <w:rPr>
          <w:sz w:val="21"/>
        </w:rPr>
        <w:t>du</w:t>
      </w:r>
      <w:r>
        <w:rPr>
          <w:spacing w:val="11"/>
          <w:sz w:val="21"/>
        </w:rPr>
        <w:t xml:space="preserve"> </w:t>
      </w:r>
      <w:r>
        <w:rPr>
          <w:sz w:val="21"/>
        </w:rPr>
        <w:t>port</w:t>
      </w:r>
      <w:r>
        <w:rPr>
          <w:spacing w:val="12"/>
          <w:sz w:val="21"/>
        </w:rPr>
        <w:t xml:space="preserve"> </w:t>
      </w:r>
      <w:r>
        <w:rPr>
          <w:sz w:val="21"/>
        </w:rPr>
        <w:t>ainsi</w:t>
      </w:r>
      <w:r>
        <w:rPr>
          <w:spacing w:val="11"/>
          <w:sz w:val="21"/>
        </w:rPr>
        <w:t xml:space="preserve"> </w:t>
      </w:r>
      <w:r>
        <w:rPr>
          <w:sz w:val="21"/>
        </w:rPr>
        <w:t>qu’à</w:t>
      </w:r>
      <w:r>
        <w:rPr>
          <w:spacing w:val="11"/>
          <w:sz w:val="21"/>
        </w:rPr>
        <w:t xml:space="preserve"> </w:t>
      </w:r>
      <w:r>
        <w:rPr>
          <w:sz w:val="21"/>
        </w:rPr>
        <w:t>d’autres</w:t>
      </w:r>
      <w:r>
        <w:rPr>
          <w:spacing w:val="11"/>
          <w:sz w:val="21"/>
        </w:rPr>
        <w:t xml:space="preserve"> </w:t>
      </w:r>
      <w:r>
        <w:rPr>
          <w:sz w:val="21"/>
        </w:rPr>
        <w:t>fins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d’inspection.</w:t>
      </w:r>
    </w:p>
    <w:p w14:paraId="2767514F" w14:textId="77777777" w:rsidR="00914B21" w:rsidRDefault="000A4446">
      <w:pPr>
        <w:pStyle w:val="Paragraphedeliste"/>
        <w:numPr>
          <w:ilvl w:val="0"/>
          <w:numId w:val="6"/>
        </w:numPr>
        <w:tabs>
          <w:tab w:val="left" w:pos="542"/>
          <w:tab w:val="left" w:pos="595"/>
        </w:tabs>
        <w:spacing w:before="29" w:line="213" w:lineRule="auto"/>
        <w:ind w:left="542" w:right="109" w:hanging="216"/>
        <w:jc w:val="left"/>
        <w:rPr>
          <w:sz w:val="21"/>
        </w:rPr>
      </w:pPr>
      <w:r>
        <w:rPr>
          <w:sz w:val="21"/>
        </w:rPr>
        <w:tab/>
        <w:t>Le</w:t>
      </w:r>
      <w:r>
        <w:rPr>
          <w:spacing w:val="65"/>
          <w:sz w:val="21"/>
        </w:rPr>
        <w:t xml:space="preserve"> </w:t>
      </w:r>
      <w:r>
        <w:rPr>
          <w:sz w:val="21"/>
        </w:rPr>
        <w:t>présent</w:t>
      </w:r>
      <w:r>
        <w:rPr>
          <w:spacing w:val="65"/>
          <w:sz w:val="21"/>
        </w:rPr>
        <w:t xml:space="preserve"> </w:t>
      </w:r>
      <w:r>
        <w:rPr>
          <w:sz w:val="21"/>
        </w:rPr>
        <w:t>formulaire</w:t>
      </w:r>
      <w:r>
        <w:rPr>
          <w:spacing w:val="66"/>
          <w:sz w:val="21"/>
        </w:rPr>
        <w:t xml:space="preserve"> </w:t>
      </w:r>
      <w:r>
        <w:rPr>
          <w:sz w:val="21"/>
        </w:rPr>
        <w:t>doit</w:t>
      </w:r>
      <w:r>
        <w:rPr>
          <w:spacing w:val="65"/>
          <w:sz w:val="21"/>
        </w:rPr>
        <w:t xml:space="preserve"> </w:t>
      </w:r>
      <w:r>
        <w:rPr>
          <w:sz w:val="21"/>
        </w:rPr>
        <w:t>être</w:t>
      </w:r>
      <w:r>
        <w:rPr>
          <w:spacing w:val="65"/>
          <w:sz w:val="21"/>
        </w:rPr>
        <w:t xml:space="preserve"> </w:t>
      </w:r>
      <w:r>
        <w:rPr>
          <w:sz w:val="21"/>
        </w:rPr>
        <w:t>rempli,</w:t>
      </w:r>
      <w:r>
        <w:rPr>
          <w:spacing w:val="66"/>
          <w:sz w:val="21"/>
        </w:rPr>
        <w:t xml:space="preserve"> </w:t>
      </w:r>
      <w:r>
        <w:rPr>
          <w:sz w:val="21"/>
        </w:rPr>
        <w:t>sauf</w:t>
      </w:r>
      <w:r>
        <w:rPr>
          <w:spacing w:val="66"/>
          <w:sz w:val="21"/>
        </w:rPr>
        <w:t xml:space="preserve"> </w:t>
      </w:r>
      <w:r>
        <w:rPr>
          <w:sz w:val="21"/>
        </w:rPr>
        <w:t>si</w:t>
      </w:r>
      <w:r>
        <w:rPr>
          <w:spacing w:val="65"/>
          <w:sz w:val="21"/>
        </w:rPr>
        <w:t xml:space="preserve"> </w:t>
      </w:r>
      <w:r>
        <w:rPr>
          <w:sz w:val="21"/>
        </w:rPr>
        <w:t>le</w:t>
      </w:r>
      <w:r>
        <w:rPr>
          <w:spacing w:val="65"/>
          <w:sz w:val="21"/>
        </w:rPr>
        <w:t xml:space="preserve"> </w:t>
      </w:r>
      <w:r>
        <w:rPr>
          <w:sz w:val="21"/>
        </w:rPr>
        <w:t>navire</w:t>
      </w:r>
      <w:r>
        <w:rPr>
          <w:spacing w:val="66"/>
          <w:sz w:val="21"/>
        </w:rPr>
        <w:t xml:space="preserve"> </w:t>
      </w:r>
      <w:r>
        <w:rPr>
          <w:sz w:val="21"/>
        </w:rPr>
        <w:t>fait</w:t>
      </w:r>
      <w:r>
        <w:rPr>
          <w:spacing w:val="65"/>
          <w:sz w:val="21"/>
        </w:rPr>
        <w:t xml:space="preserve"> </w:t>
      </w:r>
      <w:r>
        <w:rPr>
          <w:sz w:val="21"/>
        </w:rPr>
        <w:t>l’objet</w:t>
      </w:r>
      <w:r>
        <w:rPr>
          <w:spacing w:val="66"/>
          <w:sz w:val="21"/>
        </w:rPr>
        <w:t xml:space="preserve"> </w:t>
      </w:r>
      <w:r>
        <w:rPr>
          <w:sz w:val="21"/>
        </w:rPr>
        <w:t>d’une</w:t>
      </w:r>
      <w:r>
        <w:rPr>
          <w:spacing w:val="66"/>
          <w:sz w:val="21"/>
        </w:rPr>
        <w:t xml:space="preserve"> </w:t>
      </w:r>
      <w:r>
        <w:rPr>
          <w:sz w:val="21"/>
        </w:rPr>
        <w:t>exemption</w:t>
      </w:r>
      <w:r>
        <w:rPr>
          <w:spacing w:val="65"/>
          <w:sz w:val="21"/>
        </w:rPr>
        <w:t xml:space="preserve"> </w:t>
      </w:r>
      <w:r>
        <w:rPr>
          <w:sz w:val="21"/>
        </w:rPr>
        <w:t>conformément</w:t>
      </w:r>
      <w:r>
        <w:rPr>
          <w:spacing w:val="66"/>
          <w:sz w:val="21"/>
        </w:rPr>
        <w:t xml:space="preserve"> </w:t>
      </w:r>
      <w:r>
        <w:rPr>
          <w:sz w:val="21"/>
        </w:rPr>
        <w:t>à l’article L. 5334-8 du code des transports.</w:t>
      </w:r>
    </w:p>
    <w:p w14:paraId="41A705DC" w14:textId="77777777" w:rsidR="00914B21" w:rsidRDefault="000A4446">
      <w:pPr>
        <w:pStyle w:val="Corpsdetexte"/>
        <w:spacing w:before="83"/>
        <w:ind w:left="327"/>
      </w:pPr>
      <w:r>
        <w:t>Je</w:t>
      </w:r>
      <w:r>
        <w:rPr>
          <w:spacing w:val="25"/>
        </w:rPr>
        <w:t xml:space="preserve"> </w:t>
      </w:r>
      <w:r>
        <w:t>confirme</w:t>
      </w:r>
      <w:r>
        <w:rPr>
          <w:spacing w:val="2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0"/>
        </w:rPr>
        <w:t>:</w:t>
      </w:r>
    </w:p>
    <w:p w14:paraId="3F98B1AC" w14:textId="77777777" w:rsidR="00914B21" w:rsidRDefault="000A4446">
      <w:pPr>
        <w:pStyle w:val="Paragraphedeliste"/>
        <w:numPr>
          <w:ilvl w:val="1"/>
          <w:numId w:val="6"/>
        </w:numPr>
        <w:tabs>
          <w:tab w:val="left" w:pos="541"/>
        </w:tabs>
        <w:spacing w:before="42"/>
        <w:ind w:left="541" w:hanging="214"/>
        <w:rPr>
          <w:sz w:val="21"/>
        </w:rPr>
      </w:pPr>
      <w:proofErr w:type="gramStart"/>
      <w:r>
        <w:rPr>
          <w:sz w:val="21"/>
        </w:rPr>
        <w:t>les</w:t>
      </w:r>
      <w:proofErr w:type="gramEnd"/>
      <w:r>
        <w:rPr>
          <w:spacing w:val="28"/>
          <w:sz w:val="21"/>
        </w:rPr>
        <w:t xml:space="preserve"> </w:t>
      </w:r>
      <w:r>
        <w:rPr>
          <w:sz w:val="21"/>
        </w:rPr>
        <w:t>renseignements</w:t>
      </w:r>
      <w:r>
        <w:rPr>
          <w:spacing w:val="31"/>
          <w:sz w:val="21"/>
        </w:rPr>
        <w:t xml:space="preserve"> </w:t>
      </w:r>
      <w:r>
        <w:rPr>
          <w:sz w:val="21"/>
        </w:rPr>
        <w:t>ci-dessus</w:t>
      </w:r>
      <w:r>
        <w:rPr>
          <w:spacing w:val="29"/>
          <w:sz w:val="21"/>
        </w:rPr>
        <w:t xml:space="preserve"> </w:t>
      </w:r>
      <w:r>
        <w:rPr>
          <w:sz w:val="21"/>
        </w:rPr>
        <w:t>sont</w:t>
      </w:r>
      <w:r>
        <w:rPr>
          <w:spacing w:val="29"/>
          <w:sz w:val="21"/>
        </w:rPr>
        <w:t xml:space="preserve"> </w:t>
      </w:r>
      <w:r>
        <w:rPr>
          <w:sz w:val="21"/>
        </w:rPr>
        <w:t>exacts</w:t>
      </w:r>
      <w:r>
        <w:rPr>
          <w:spacing w:val="30"/>
          <w:sz w:val="21"/>
        </w:rPr>
        <w:t xml:space="preserve"> </w:t>
      </w:r>
      <w:r>
        <w:rPr>
          <w:sz w:val="21"/>
        </w:rPr>
        <w:t>et</w:t>
      </w:r>
      <w:r>
        <w:rPr>
          <w:spacing w:val="28"/>
          <w:sz w:val="21"/>
        </w:rPr>
        <w:t xml:space="preserve"> </w:t>
      </w:r>
      <w:r>
        <w:rPr>
          <w:sz w:val="21"/>
        </w:rPr>
        <w:t>corrects</w:t>
      </w:r>
      <w:r>
        <w:rPr>
          <w:spacing w:val="9"/>
          <w:sz w:val="21"/>
        </w:rPr>
        <w:t xml:space="preserve"> </w:t>
      </w:r>
      <w:r>
        <w:rPr>
          <w:sz w:val="21"/>
        </w:rPr>
        <w:t>;</w:t>
      </w:r>
      <w:r>
        <w:rPr>
          <w:spacing w:val="30"/>
          <w:sz w:val="21"/>
        </w:rPr>
        <w:t xml:space="preserve"> </w:t>
      </w:r>
      <w:r>
        <w:rPr>
          <w:spacing w:val="-5"/>
          <w:sz w:val="21"/>
        </w:rPr>
        <w:t>et</w:t>
      </w:r>
    </w:p>
    <w:p w14:paraId="5FE4EAC6" w14:textId="77777777" w:rsidR="00914B21" w:rsidRDefault="000A4446">
      <w:pPr>
        <w:pStyle w:val="Paragraphedeliste"/>
        <w:numPr>
          <w:ilvl w:val="1"/>
          <w:numId w:val="6"/>
        </w:numPr>
        <w:tabs>
          <w:tab w:val="left" w:pos="540"/>
          <w:tab w:val="left" w:pos="542"/>
        </w:tabs>
        <w:spacing w:before="30" w:line="213" w:lineRule="auto"/>
        <w:ind w:left="542" w:right="110"/>
        <w:rPr>
          <w:sz w:val="21"/>
        </w:rPr>
      </w:pPr>
      <w:proofErr w:type="gramStart"/>
      <w:r>
        <w:rPr>
          <w:sz w:val="21"/>
        </w:rPr>
        <w:t>qu’il</w:t>
      </w:r>
      <w:proofErr w:type="gramEnd"/>
      <w:r>
        <w:rPr>
          <w:spacing w:val="18"/>
          <w:sz w:val="21"/>
        </w:rPr>
        <w:t xml:space="preserve"> </w:t>
      </w:r>
      <w:r>
        <w:rPr>
          <w:sz w:val="21"/>
        </w:rPr>
        <w:t>existe</w:t>
      </w:r>
      <w:r>
        <w:rPr>
          <w:spacing w:val="18"/>
          <w:sz w:val="21"/>
        </w:rPr>
        <w:t xml:space="preserve"> </w:t>
      </w:r>
      <w:r>
        <w:rPr>
          <w:sz w:val="21"/>
        </w:rPr>
        <w:t>une</w:t>
      </w:r>
      <w:r>
        <w:rPr>
          <w:spacing w:val="18"/>
          <w:sz w:val="21"/>
        </w:rPr>
        <w:t xml:space="preserve"> </w:t>
      </w:r>
      <w:r>
        <w:rPr>
          <w:sz w:val="21"/>
        </w:rPr>
        <w:t>capacité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stockage</w:t>
      </w:r>
      <w:r>
        <w:rPr>
          <w:spacing w:val="17"/>
          <w:sz w:val="21"/>
        </w:rPr>
        <w:t xml:space="preserve"> </w:t>
      </w:r>
      <w:r>
        <w:rPr>
          <w:sz w:val="21"/>
        </w:rPr>
        <w:t>spécialisée</w:t>
      </w:r>
      <w:r>
        <w:rPr>
          <w:spacing w:val="18"/>
          <w:sz w:val="21"/>
        </w:rPr>
        <w:t xml:space="preserve"> </w:t>
      </w:r>
      <w:r>
        <w:rPr>
          <w:sz w:val="21"/>
        </w:rPr>
        <w:t>suffisante</w:t>
      </w:r>
      <w:r>
        <w:rPr>
          <w:spacing w:val="18"/>
          <w:sz w:val="21"/>
        </w:rPr>
        <w:t xml:space="preserve"> </w:t>
      </w:r>
      <w:r>
        <w:rPr>
          <w:sz w:val="21"/>
        </w:rPr>
        <w:t>à</w:t>
      </w:r>
      <w:r>
        <w:rPr>
          <w:spacing w:val="19"/>
          <w:sz w:val="21"/>
        </w:rPr>
        <w:t xml:space="preserve"> </w:t>
      </w:r>
      <w:r>
        <w:rPr>
          <w:sz w:val="21"/>
        </w:rPr>
        <w:t>bord</w:t>
      </w:r>
      <w:r>
        <w:rPr>
          <w:spacing w:val="18"/>
          <w:sz w:val="21"/>
        </w:rPr>
        <w:t xml:space="preserve"> </w:t>
      </w:r>
      <w:r>
        <w:rPr>
          <w:sz w:val="21"/>
        </w:rPr>
        <w:t>pour</w:t>
      </w:r>
      <w:r>
        <w:rPr>
          <w:spacing w:val="18"/>
          <w:sz w:val="21"/>
        </w:rPr>
        <w:t xml:space="preserve"> </w:t>
      </w:r>
      <w:r>
        <w:rPr>
          <w:sz w:val="21"/>
        </w:rPr>
        <w:t>stocker</w:t>
      </w:r>
      <w:r>
        <w:rPr>
          <w:spacing w:val="17"/>
          <w:sz w:val="21"/>
        </w:rPr>
        <w:t xml:space="preserve"> </w:t>
      </w:r>
      <w:r>
        <w:rPr>
          <w:sz w:val="21"/>
        </w:rPr>
        <w:t>tous</w:t>
      </w:r>
      <w:r>
        <w:rPr>
          <w:spacing w:val="18"/>
          <w:sz w:val="21"/>
        </w:rPr>
        <w:t xml:space="preserve"> </w:t>
      </w:r>
      <w:r>
        <w:rPr>
          <w:sz w:val="21"/>
        </w:rPr>
        <w:t>les</w:t>
      </w:r>
      <w:r>
        <w:rPr>
          <w:spacing w:val="18"/>
          <w:sz w:val="21"/>
        </w:rPr>
        <w:t xml:space="preserve"> </w:t>
      </w:r>
      <w:r>
        <w:rPr>
          <w:sz w:val="21"/>
        </w:rPr>
        <w:t>déchets</w:t>
      </w:r>
      <w:r>
        <w:rPr>
          <w:spacing w:val="18"/>
          <w:sz w:val="21"/>
        </w:rPr>
        <w:t xml:space="preserve"> </w:t>
      </w:r>
      <w:r>
        <w:rPr>
          <w:sz w:val="21"/>
        </w:rPr>
        <w:t>produits</w:t>
      </w:r>
      <w:r>
        <w:rPr>
          <w:spacing w:val="17"/>
          <w:sz w:val="21"/>
        </w:rPr>
        <w:t xml:space="preserve"> </w:t>
      </w:r>
      <w:r>
        <w:rPr>
          <w:sz w:val="21"/>
        </w:rPr>
        <w:t>entre le</w:t>
      </w:r>
      <w:r>
        <w:rPr>
          <w:spacing w:val="38"/>
          <w:sz w:val="21"/>
        </w:rPr>
        <w:t xml:space="preserve"> </w:t>
      </w:r>
      <w:r>
        <w:rPr>
          <w:sz w:val="21"/>
        </w:rPr>
        <w:t>moment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la</w:t>
      </w:r>
      <w:r>
        <w:rPr>
          <w:spacing w:val="38"/>
          <w:sz w:val="21"/>
        </w:rPr>
        <w:t xml:space="preserve"> </w:t>
      </w:r>
      <w:r>
        <w:rPr>
          <w:sz w:val="21"/>
        </w:rPr>
        <w:t>notification</w:t>
      </w:r>
      <w:r>
        <w:rPr>
          <w:spacing w:val="38"/>
          <w:sz w:val="21"/>
        </w:rPr>
        <w:t xml:space="preserve"> </w:t>
      </w:r>
      <w:r>
        <w:rPr>
          <w:sz w:val="21"/>
        </w:rPr>
        <w:t>et</w:t>
      </w:r>
      <w:r>
        <w:rPr>
          <w:spacing w:val="36"/>
          <w:sz w:val="21"/>
        </w:rPr>
        <w:t xml:space="preserve"> </w:t>
      </w:r>
      <w:r>
        <w:rPr>
          <w:sz w:val="21"/>
        </w:rPr>
        <w:t>le</w:t>
      </w:r>
      <w:r>
        <w:rPr>
          <w:spacing w:val="38"/>
          <w:sz w:val="21"/>
        </w:rPr>
        <w:t xml:space="preserve"> </w:t>
      </w:r>
      <w:r>
        <w:rPr>
          <w:sz w:val="21"/>
        </w:rPr>
        <w:t>moment</w:t>
      </w:r>
      <w:r>
        <w:rPr>
          <w:spacing w:val="38"/>
          <w:sz w:val="21"/>
        </w:rPr>
        <w:t xml:space="preserve"> </w:t>
      </w:r>
      <w:r>
        <w:rPr>
          <w:sz w:val="21"/>
        </w:rPr>
        <w:t>où</w:t>
      </w:r>
      <w:r>
        <w:rPr>
          <w:spacing w:val="36"/>
          <w:sz w:val="21"/>
        </w:rPr>
        <w:t xml:space="preserve"> </w:t>
      </w:r>
      <w:r>
        <w:rPr>
          <w:sz w:val="21"/>
        </w:rPr>
        <w:t>est</w:t>
      </w:r>
      <w:r>
        <w:rPr>
          <w:spacing w:val="38"/>
          <w:sz w:val="21"/>
        </w:rPr>
        <w:t xml:space="preserve"> </w:t>
      </w:r>
      <w:r>
        <w:rPr>
          <w:sz w:val="21"/>
        </w:rPr>
        <w:t>atteint</w:t>
      </w:r>
      <w:r>
        <w:rPr>
          <w:spacing w:val="36"/>
          <w:sz w:val="21"/>
        </w:rPr>
        <w:t xml:space="preserve"> </w:t>
      </w:r>
      <w:r>
        <w:rPr>
          <w:sz w:val="21"/>
        </w:rPr>
        <w:t>le</w:t>
      </w:r>
      <w:r>
        <w:rPr>
          <w:spacing w:val="38"/>
          <w:sz w:val="21"/>
        </w:rPr>
        <w:t xml:space="preserve"> </w:t>
      </w:r>
      <w:r>
        <w:rPr>
          <w:sz w:val="21"/>
        </w:rPr>
        <w:t>port</w:t>
      </w:r>
      <w:r>
        <w:rPr>
          <w:spacing w:val="36"/>
          <w:sz w:val="21"/>
        </w:rPr>
        <w:t xml:space="preserve"> </w:t>
      </w:r>
      <w:r>
        <w:rPr>
          <w:sz w:val="21"/>
        </w:rPr>
        <w:t>suivant</w:t>
      </w:r>
      <w:r>
        <w:rPr>
          <w:spacing w:val="38"/>
          <w:sz w:val="21"/>
        </w:rPr>
        <w:t xml:space="preserve"> </w:t>
      </w:r>
      <w:r>
        <w:rPr>
          <w:sz w:val="21"/>
        </w:rPr>
        <w:t>où</w:t>
      </w:r>
      <w:r>
        <w:rPr>
          <w:spacing w:val="39"/>
          <w:sz w:val="21"/>
        </w:rPr>
        <w:t xml:space="preserve"> </w:t>
      </w:r>
      <w:r>
        <w:rPr>
          <w:sz w:val="21"/>
        </w:rPr>
        <w:t>les</w:t>
      </w:r>
      <w:r>
        <w:rPr>
          <w:spacing w:val="36"/>
          <w:sz w:val="21"/>
        </w:rPr>
        <w:t xml:space="preserve"> </w:t>
      </w:r>
      <w:r>
        <w:rPr>
          <w:sz w:val="21"/>
        </w:rPr>
        <w:t>déchets</w:t>
      </w:r>
      <w:r>
        <w:rPr>
          <w:spacing w:val="38"/>
          <w:sz w:val="21"/>
        </w:rPr>
        <w:t xml:space="preserve"> </w:t>
      </w:r>
      <w:r>
        <w:rPr>
          <w:sz w:val="21"/>
        </w:rPr>
        <w:t>seront</w:t>
      </w:r>
      <w:r>
        <w:rPr>
          <w:spacing w:val="38"/>
          <w:sz w:val="21"/>
        </w:rPr>
        <w:t xml:space="preserve"> </w:t>
      </w:r>
      <w:r>
        <w:rPr>
          <w:sz w:val="21"/>
        </w:rPr>
        <w:t>déposés.</w:t>
      </w:r>
    </w:p>
    <w:p w14:paraId="0D5D588C" w14:textId="77777777" w:rsidR="000A4446" w:rsidRDefault="000A4446" w:rsidP="00660A8D">
      <w:pPr>
        <w:pStyle w:val="Corpsdetexte"/>
        <w:spacing w:before="81" w:line="314" w:lineRule="auto"/>
        <w:ind w:left="327" w:right="8822"/>
      </w:pPr>
    </w:p>
    <w:p w14:paraId="2E5C19C3" w14:textId="3FDD63DA" w:rsidR="00914B21" w:rsidRDefault="000A4446" w:rsidP="00660A8D">
      <w:pPr>
        <w:pStyle w:val="Corpsdetexte"/>
        <w:spacing w:before="81" w:line="314" w:lineRule="auto"/>
        <w:ind w:left="327" w:right="8822"/>
        <w:sectPr w:rsidR="00914B21">
          <w:pgSz w:w="11910" w:h="16840"/>
          <w:pgMar w:top="600" w:right="880" w:bottom="280" w:left="880" w:header="720" w:footer="720" w:gutter="0"/>
          <w:cols w:space="720"/>
        </w:sectPr>
      </w:pPr>
      <w:r>
        <w:t xml:space="preserve">Date : </w:t>
      </w:r>
      <w:r>
        <w:t>Heure : Signatur</w:t>
      </w:r>
      <w:r w:rsidR="00660A8D">
        <w:t>e :</w:t>
      </w:r>
    </w:p>
    <w:p w14:paraId="5065AFF4" w14:textId="77777777" w:rsidR="00660A8D" w:rsidRDefault="00660A8D" w:rsidP="00660A8D">
      <w:pPr>
        <w:pStyle w:val="Corpsdetexte"/>
        <w:jc w:val="center"/>
      </w:pPr>
      <w:r>
        <w:lastRenderedPageBreak/>
        <w:t>ANNEXE</w:t>
      </w:r>
      <w:r>
        <w:rPr>
          <w:spacing w:val="36"/>
        </w:rPr>
        <w:t xml:space="preserve"> </w:t>
      </w:r>
    </w:p>
    <w:p w14:paraId="681C0EC9" w14:textId="77777777" w:rsidR="00660A8D" w:rsidRDefault="00660A8D" w:rsidP="00660A8D">
      <w:pPr>
        <w:spacing w:before="169" w:line="225" w:lineRule="auto"/>
        <w:ind w:left="310" w:right="110" w:hanging="199"/>
        <w:jc w:val="both"/>
        <w:rPr>
          <w:sz w:val="20"/>
        </w:rPr>
      </w:pPr>
      <w:r>
        <w:rPr>
          <w:sz w:val="20"/>
        </w:rPr>
        <w:t>MÉTHODE POUR LE CALCUL D’UNE CAPACITÉ DE STOCKAGE SUFFISANTE DÉDIÉE AUX DÉCHETS CONFORMÉMENT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RÈGLEMENT</w:t>
      </w:r>
      <w:r>
        <w:rPr>
          <w:spacing w:val="-4"/>
          <w:sz w:val="20"/>
        </w:rPr>
        <w:t xml:space="preserve"> </w:t>
      </w:r>
      <w:r>
        <w:rPr>
          <w:sz w:val="20"/>
        </w:rPr>
        <w:t>D’EXÉCUTION</w:t>
      </w:r>
      <w:r>
        <w:rPr>
          <w:spacing w:val="-4"/>
          <w:sz w:val="20"/>
        </w:rPr>
        <w:t xml:space="preserve"> </w:t>
      </w:r>
      <w:r>
        <w:rPr>
          <w:sz w:val="20"/>
        </w:rPr>
        <w:t>(UE)</w:t>
      </w:r>
      <w:r>
        <w:rPr>
          <w:spacing w:val="-3"/>
          <w:sz w:val="20"/>
        </w:rPr>
        <w:t xml:space="preserve"> </w:t>
      </w:r>
      <w:r>
        <w:rPr>
          <w:sz w:val="20"/>
        </w:rPr>
        <w:t>2022/89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COMMISSION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JANVIER</w:t>
      </w:r>
      <w:r>
        <w:rPr>
          <w:spacing w:val="-4"/>
          <w:sz w:val="20"/>
        </w:rPr>
        <w:t xml:space="preserve"> </w:t>
      </w:r>
      <w:r>
        <w:rPr>
          <w:sz w:val="20"/>
        </w:rPr>
        <w:t>2022 PORTANT MODALITÉS D’APPLICATION DE LA DIRECTIVE (UE) 2019/883</w:t>
      </w:r>
    </w:p>
    <w:p w14:paraId="17702B7C" w14:textId="77777777" w:rsidR="00660A8D" w:rsidRDefault="00660A8D" w:rsidP="00660A8D">
      <w:pPr>
        <w:pStyle w:val="Paragraphedeliste"/>
        <w:numPr>
          <w:ilvl w:val="0"/>
          <w:numId w:val="4"/>
        </w:numPr>
        <w:tabs>
          <w:tab w:val="left" w:pos="524"/>
        </w:tabs>
        <w:spacing w:before="115" w:line="213" w:lineRule="auto"/>
        <w:ind w:right="110" w:firstLine="215"/>
        <w:jc w:val="both"/>
        <w:rPr>
          <w:sz w:val="21"/>
        </w:rPr>
      </w:pPr>
      <w:r>
        <w:rPr>
          <w:sz w:val="21"/>
        </w:rPr>
        <w:t>–</w:t>
      </w:r>
      <w:r>
        <w:rPr>
          <w:spacing w:val="31"/>
          <w:sz w:val="21"/>
        </w:rPr>
        <w:t xml:space="preserve"> </w:t>
      </w:r>
      <w:r>
        <w:rPr>
          <w:sz w:val="21"/>
        </w:rPr>
        <w:t>Les</w:t>
      </w:r>
      <w:r>
        <w:rPr>
          <w:spacing w:val="29"/>
          <w:sz w:val="21"/>
        </w:rPr>
        <w:t xml:space="preserve"> </w:t>
      </w:r>
      <w:r>
        <w:rPr>
          <w:sz w:val="21"/>
        </w:rPr>
        <w:t>capacités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stockage</w:t>
      </w:r>
      <w:r>
        <w:rPr>
          <w:spacing w:val="31"/>
          <w:sz w:val="21"/>
        </w:rPr>
        <w:t xml:space="preserve"> </w:t>
      </w:r>
      <w:r>
        <w:rPr>
          <w:sz w:val="21"/>
        </w:rPr>
        <w:t>suffisantes</w:t>
      </w:r>
      <w:r>
        <w:rPr>
          <w:spacing w:val="29"/>
          <w:sz w:val="21"/>
        </w:rPr>
        <w:t xml:space="preserve"> </w:t>
      </w:r>
      <w:r>
        <w:rPr>
          <w:sz w:val="21"/>
        </w:rPr>
        <w:t>dédiées</w:t>
      </w:r>
      <w:r>
        <w:rPr>
          <w:spacing w:val="29"/>
          <w:sz w:val="21"/>
        </w:rPr>
        <w:t xml:space="preserve"> </w:t>
      </w:r>
      <w:r>
        <w:rPr>
          <w:sz w:val="21"/>
        </w:rPr>
        <w:t>pour</w:t>
      </w:r>
      <w:r>
        <w:rPr>
          <w:spacing w:val="29"/>
          <w:sz w:val="21"/>
        </w:rPr>
        <w:t xml:space="preserve"> </w:t>
      </w:r>
      <w:r>
        <w:rPr>
          <w:sz w:val="21"/>
        </w:rPr>
        <w:t>l’application</w:t>
      </w:r>
      <w:r>
        <w:rPr>
          <w:spacing w:val="29"/>
          <w:sz w:val="21"/>
        </w:rPr>
        <w:t xml:space="preserve"> </w:t>
      </w:r>
      <w:r>
        <w:rPr>
          <w:sz w:val="21"/>
        </w:rPr>
        <w:t>des</w:t>
      </w:r>
      <w:r>
        <w:rPr>
          <w:spacing w:val="29"/>
          <w:sz w:val="21"/>
        </w:rPr>
        <w:t xml:space="preserve"> </w:t>
      </w:r>
      <w:r>
        <w:rPr>
          <w:sz w:val="21"/>
        </w:rPr>
        <w:t>article</w:t>
      </w:r>
      <w:r>
        <w:rPr>
          <w:spacing w:val="31"/>
          <w:sz w:val="21"/>
        </w:rPr>
        <w:t xml:space="preserve"> </w:t>
      </w:r>
      <w:r>
        <w:rPr>
          <w:sz w:val="21"/>
        </w:rPr>
        <w:t>L.</w:t>
      </w:r>
      <w:r>
        <w:rPr>
          <w:spacing w:val="29"/>
          <w:sz w:val="21"/>
        </w:rPr>
        <w:t xml:space="preserve"> </w:t>
      </w:r>
      <w:r>
        <w:rPr>
          <w:sz w:val="21"/>
        </w:rPr>
        <w:t>5334-8-2</w:t>
      </w:r>
      <w:r>
        <w:rPr>
          <w:spacing w:val="31"/>
          <w:sz w:val="21"/>
        </w:rPr>
        <w:t xml:space="preserve"> </w:t>
      </w:r>
      <w:r>
        <w:rPr>
          <w:sz w:val="21"/>
        </w:rPr>
        <w:t>et</w:t>
      </w:r>
      <w:r>
        <w:rPr>
          <w:spacing w:val="28"/>
          <w:sz w:val="21"/>
        </w:rPr>
        <w:t xml:space="preserve"> </w:t>
      </w:r>
      <w:r>
        <w:rPr>
          <w:sz w:val="21"/>
        </w:rPr>
        <w:t>L.</w:t>
      </w:r>
      <w:r>
        <w:rPr>
          <w:spacing w:val="31"/>
          <w:sz w:val="21"/>
        </w:rPr>
        <w:t xml:space="preserve"> </w:t>
      </w:r>
      <w:r>
        <w:rPr>
          <w:sz w:val="21"/>
        </w:rPr>
        <w:t>5334-8-3</w:t>
      </w:r>
      <w:r>
        <w:rPr>
          <w:spacing w:val="29"/>
          <w:sz w:val="21"/>
        </w:rPr>
        <w:t xml:space="preserve"> </w:t>
      </w:r>
      <w:r>
        <w:rPr>
          <w:sz w:val="21"/>
        </w:rPr>
        <w:t>du code</w:t>
      </w:r>
      <w:r>
        <w:rPr>
          <w:spacing w:val="40"/>
          <w:sz w:val="21"/>
        </w:rPr>
        <w:t xml:space="preserve"> </w:t>
      </w:r>
      <w:r>
        <w:rPr>
          <w:sz w:val="21"/>
        </w:rPr>
        <w:t>des</w:t>
      </w:r>
      <w:r>
        <w:rPr>
          <w:spacing w:val="40"/>
          <w:sz w:val="21"/>
        </w:rPr>
        <w:t xml:space="preserve"> </w:t>
      </w:r>
      <w:r>
        <w:rPr>
          <w:sz w:val="21"/>
        </w:rPr>
        <w:t>transports</w:t>
      </w:r>
      <w:r>
        <w:rPr>
          <w:spacing w:val="40"/>
          <w:sz w:val="21"/>
        </w:rPr>
        <w:t xml:space="preserve"> </w:t>
      </w:r>
      <w:r>
        <w:rPr>
          <w:sz w:val="21"/>
        </w:rPr>
        <w:t>sont</w:t>
      </w:r>
      <w:r>
        <w:rPr>
          <w:spacing w:val="40"/>
          <w:sz w:val="21"/>
        </w:rPr>
        <w:t xml:space="preserve"> </w:t>
      </w:r>
      <w:r>
        <w:rPr>
          <w:sz w:val="21"/>
        </w:rPr>
        <w:t>calculées</w:t>
      </w:r>
      <w:r>
        <w:rPr>
          <w:spacing w:val="40"/>
          <w:sz w:val="21"/>
        </w:rPr>
        <w:t xml:space="preserve"> </w:t>
      </w:r>
      <w:r>
        <w:rPr>
          <w:sz w:val="21"/>
        </w:rPr>
        <w:t>selon</w:t>
      </w:r>
      <w:r>
        <w:rPr>
          <w:spacing w:val="40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méthode</w:t>
      </w:r>
      <w:r>
        <w:rPr>
          <w:spacing w:val="40"/>
          <w:sz w:val="21"/>
        </w:rPr>
        <w:t xml:space="preserve"> </w:t>
      </w:r>
      <w:r>
        <w:rPr>
          <w:sz w:val="21"/>
        </w:rPr>
        <w:t>décrite</w:t>
      </w:r>
      <w:r>
        <w:rPr>
          <w:spacing w:val="40"/>
          <w:sz w:val="21"/>
        </w:rPr>
        <w:t xml:space="preserve"> </w:t>
      </w:r>
      <w:r>
        <w:rPr>
          <w:sz w:val="21"/>
        </w:rPr>
        <w:t>au</w:t>
      </w:r>
      <w:r>
        <w:rPr>
          <w:spacing w:val="40"/>
          <w:sz w:val="21"/>
        </w:rPr>
        <w:t xml:space="preserve"> </w:t>
      </w:r>
      <w:r>
        <w:rPr>
          <w:sz w:val="21"/>
        </w:rPr>
        <w:t>point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présente</w:t>
      </w:r>
      <w:r>
        <w:rPr>
          <w:spacing w:val="40"/>
          <w:sz w:val="21"/>
        </w:rPr>
        <w:t xml:space="preserve"> </w:t>
      </w:r>
      <w:r>
        <w:rPr>
          <w:sz w:val="21"/>
        </w:rPr>
        <w:t>annexe.</w:t>
      </w:r>
    </w:p>
    <w:p w14:paraId="4540EE31" w14:textId="77777777" w:rsidR="00660A8D" w:rsidRDefault="00660A8D" w:rsidP="00660A8D">
      <w:pPr>
        <w:pStyle w:val="Corpsdetexte"/>
        <w:spacing w:before="71" w:line="213" w:lineRule="auto"/>
        <w:ind w:left="112" w:right="111" w:firstLine="215"/>
        <w:jc w:val="both"/>
      </w:pPr>
      <w:r>
        <w:t>Aux fins de la vérification des informations fournies conformément à l’annexe I du présent arrêté, en estimant la production à bord de différents types de déchets, il est tenu compte des taux de production de déchets fixés au point</w:t>
      </w:r>
      <w:r>
        <w:rPr>
          <w:spacing w:val="80"/>
        </w:rPr>
        <w:t xml:space="preserve"> </w:t>
      </w:r>
      <w:r>
        <w:t>B de la présente annexe.</w:t>
      </w:r>
    </w:p>
    <w:p w14:paraId="66FEA5D7" w14:textId="77777777" w:rsidR="00660A8D" w:rsidRDefault="00660A8D" w:rsidP="00660A8D">
      <w:pPr>
        <w:pStyle w:val="Corpsdetexte"/>
        <w:spacing w:before="106" w:line="213" w:lineRule="auto"/>
        <w:ind w:left="112" w:right="110" w:firstLine="215"/>
        <w:jc w:val="both"/>
      </w:pPr>
      <w:r>
        <w:t>Outre les taux de production de déchets fixés au point B de la présente annexe, l’un des critères suivants, ou les deux,</w:t>
      </w:r>
      <w:r>
        <w:rPr>
          <w:spacing w:val="26"/>
        </w:rPr>
        <w:t xml:space="preserve"> </w:t>
      </w:r>
      <w:r>
        <w:t>peuvent</w:t>
      </w:r>
      <w:r>
        <w:rPr>
          <w:spacing w:val="27"/>
        </w:rPr>
        <w:t xml:space="preserve"> </w:t>
      </w:r>
      <w:r>
        <w:t>être</w:t>
      </w:r>
      <w:r>
        <w:rPr>
          <w:spacing w:val="28"/>
        </w:rPr>
        <w:t xml:space="preserve"> </w:t>
      </w:r>
      <w:r>
        <w:t>utilisés</w:t>
      </w:r>
      <w:r>
        <w:rPr>
          <w:spacing w:val="26"/>
        </w:rPr>
        <w:t xml:space="preserve"> </w:t>
      </w:r>
      <w:r>
        <w:t>pour</w:t>
      </w:r>
      <w:r>
        <w:rPr>
          <w:spacing w:val="28"/>
        </w:rPr>
        <w:t xml:space="preserve"> </w:t>
      </w:r>
      <w:r>
        <w:t>établir</w:t>
      </w:r>
      <w:r>
        <w:rPr>
          <w:spacing w:val="26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estimations</w:t>
      </w:r>
      <w:r>
        <w:rPr>
          <w:spacing w:val="26"/>
        </w:rPr>
        <w:t xml:space="preserve"> </w:t>
      </w:r>
      <w:r>
        <w:t>pour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production</w:t>
      </w:r>
      <w:r>
        <w:rPr>
          <w:spacing w:val="28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bord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différents</w:t>
      </w:r>
      <w:r>
        <w:rPr>
          <w:spacing w:val="26"/>
        </w:rPr>
        <w:t xml:space="preserve"> </w:t>
      </w:r>
      <w:r>
        <w:t>types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déchets</w:t>
      </w:r>
      <w:r>
        <w:rPr>
          <w:spacing w:val="8"/>
        </w:rPr>
        <w:t xml:space="preserve"> </w:t>
      </w:r>
      <w:r>
        <w:rPr>
          <w:spacing w:val="-10"/>
        </w:rPr>
        <w:t>:</w:t>
      </w:r>
    </w:p>
    <w:p w14:paraId="522D135A" w14:textId="77777777" w:rsidR="00660A8D" w:rsidRDefault="00660A8D" w:rsidP="00660A8D">
      <w:pPr>
        <w:pStyle w:val="Paragraphedeliste"/>
        <w:numPr>
          <w:ilvl w:val="1"/>
          <w:numId w:val="4"/>
        </w:numPr>
        <w:tabs>
          <w:tab w:val="left" w:pos="568"/>
        </w:tabs>
        <w:spacing w:before="71" w:line="213" w:lineRule="auto"/>
        <w:ind w:right="109" w:firstLine="215"/>
        <w:jc w:val="both"/>
        <w:rPr>
          <w:sz w:val="21"/>
        </w:rPr>
      </w:pPr>
      <w:r>
        <w:rPr>
          <w:sz w:val="21"/>
        </w:rPr>
        <w:t>Un relevé des déchets produits, établi sur la base des formulaires de notification préalable des déchets et des reçus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dépôt</w:t>
      </w:r>
      <w:r>
        <w:rPr>
          <w:spacing w:val="40"/>
          <w:sz w:val="21"/>
        </w:rPr>
        <w:t xml:space="preserve"> </w:t>
      </w:r>
      <w:r>
        <w:rPr>
          <w:sz w:val="21"/>
        </w:rPr>
        <w:t>des</w:t>
      </w:r>
      <w:r>
        <w:rPr>
          <w:spacing w:val="40"/>
          <w:sz w:val="21"/>
        </w:rPr>
        <w:t xml:space="preserve"> </w:t>
      </w:r>
      <w:r>
        <w:rPr>
          <w:sz w:val="21"/>
        </w:rPr>
        <w:t>déchets</w:t>
      </w:r>
      <w:r>
        <w:rPr>
          <w:spacing w:val="40"/>
          <w:sz w:val="21"/>
        </w:rPr>
        <w:t xml:space="preserve"> </w:t>
      </w:r>
      <w:r>
        <w:rPr>
          <w:sz w:val="21"/>
        </w:rPr>
        <w:t>disponibles</w:t>
      </w:r>
      <w:r>
        <w:rPr>
          <w:spacing w:val="40"/>
          <w:sz w:val="21"/>
        </w:rPr>
        <w:t xml:space="preserve"> </w:t>
      </w:r>
      <w:r>
        <w:rPr>
          <w:sz w:val="21"/>
        </w:rPr>
        <w:t>pour</w:t>
      </w:r>
      <w:r>
        <w:rPr>
          <w:spacing w:val="40"/>
          <w:sz w:val="21"/>
        </w:rPr>
        <w:t xml:space="preserve"> </w:t>
      </w:r>
      <w:r>
        <w:rPr>
          <w:sz w:val="21"/>
        </w:rPr>
        <w:t>le</w:t>
      </w:r>
      <w:r>
        <w:rPr>
          <w:spacing w:val="40"/>
          <w:sz w:val="21"/>
        </w:rPr>
        <w:t xml:space="preserve"> </w:t>
      </w:r>
      <w:r>
        <w:rPr>
          <w:sz w:val="21"/>
        </w:rPr>
        <w:t>navire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40"/>
          <w:sz w:val="21"/>
        </w:rPr>
        <w:t xml:space="preserve"> </w:t>
      </w:r>
      <w:r>
        <w:rPr>
          <w:sz w:val="21"/>
        </w:rPr>
        <w:t>question ;</w:t>
      </w:r>
    </w:p>
    <w:p w14:paraId="264C5344" w14:textId="77777777" w:rsidR="00660A8D" w:rsidRDefault="00660A8D" w:rsidP="00660A8D">
      <w:pPr>
        <w:pStyle w:val="Paragraphedeliste"/>
        <w:numPr>
          <w:ilvl w:val="1"/>
          <w:numId w:val="4"/>
        </w:numPr>
        <w:tabs>
          <w:tab w:val="left" w:pos="559"/>
        </w:tabs>
        <w:spacing w:before="35" w:line="213" w:lineRule="auto"/>
        <w:ind w:right="109" w:firstLine="215"/>
        <w:jc w:val="both"/>
        <w:rPr>
          <w:sz w:val="21"/>
        </w:rPr>
      </w:pPr>
      <w:r>
        <w:rPr>
          <w:sz w:val="21"/>
        </w:rPr>
        <w:t>Des inspections à bord permettant d’obtenir des informations sur les taux antérieurs de production de déchets, des informations détaillées sur la gestion des déchets à bord et sur les équipements ou les zones d’échanges spécifiques,</w:t>
      </w:r>
      <w:r>
        <w:rPr>
          <w:spacing w:val="40"/>
          <w:sz w:val="21"/>
        </w:rPr>
        <w:t xml:space="preserve"> </w:t>
      </w:r>
      <w:r>
        <w:rPr>
          <w:sz w:val="21"/>
        </w:rPr>
        <w:t>qui</w:t>
      </w:r>
      <w:r>
        <w:rPr>
          <w:spacing w:val="40"/>
          <w:sz w:val="21"/>
        </w:rPr>
        <w:t xml:space="preserve"> </w:t>
      </w:r>
      <w:r>
        <w:rPr>
          <w:sz w:val="21"/>
        </w:rPr>
        <w:t>ont</w:t>
      </w:r>
      <w:r>
        <w:rPr>
          <w:spacing w:val="40"/>
          <w:sz w:val="21"/>
        </w:rPr>
        <w:t xml:space="preserve"> </w:t>
      </w:r>
      <w:r>
        <w:rPr>
          <w:sz w:val="21"/>
        </w:rPr>
        <w:t>une</w:t>
      </w:r>
      <w:r>
        <w:rPr>
          <w:spacing w:val="40"/>
          <w:sz w:val="21"/>
        </w:rPr>
        <w:t xml:space="preserve"> </w:t>
      </w:r>
      <w:r>
        <w:rPr>
          <w:sz w:val="21"/>
        </w:rPr>
        <w:t>incidence</w:t>
      </w:r>
      <w:r>
        <w:rPr>
          <w:spacing w:val="40"/>
          <w:sz w:val="21"/>
        </w:rPr>
        <w:t xml:space="preserve"> </w:t>
      </w:r>
      <w:r>
        <w:rPr>
          <w:sz w:val="21"/>
        </w:rPr>
        <w:t>sur</w:t>
      </w:r>
      <w:r>
        <w:rPr>
          <w:spacing w:val="40"/>
          <w:sz w:val="21"/>
        </w:rPr>
        <w:t xml:space="preserve"> </w:t>
      </w:r>
      <w:r>
        <w:rPr>
          <w:sz w:val="21"/>
        </w:rPr>
        <w:t>le</w:t>
      </w:r>
      <w:r>
        <w:rPr>
          <w:spacing w:val="40"/>
          <w:sz w:val="21"/>
        </w:rPr>
        <w:t xml:space="preserve"> </w:t>
      </w:r>
      <w:r>
        <w:rPr>
          <w:sz w:val="21"/>
        </w:rPr>
        <w:t>taux</w:t>
      </w:r>
      <w:r>
        <w:rPr>
          <w:spacing w:val="40"/>
          <w:sz w:val="21"/>
        </w:rPr>
        <w:t xml:space="preserve"> </w:t>
      </w:r>
      <w:r>
        <w:rPr>
          <w:sz w:val="21"/>
        </w:rPr>
        <w:t>réel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production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déchets.</w:t>
      </w:r>
    </w:p>
    <w:p w14:paraId="59231CF0" w14:textId="77777777" w:rsidR="00660A8D" w:rsidRDefault="00660A8D" w:rsidP="00660A8D">
      <w:pPr>
        <w:pStyle w:val="Paragraphedeliste"/>
        <w:numPr>
          <w:ilvl w:val="0"/>
          <w:numId w:val="4"/>
        </w:numPr>
        <w:tabs>
          <w:tab w:val="left" w:pos="579"/>
        </w:tabs>
        <w:spacing w:before="107" w:line="213" w:lineRule="auto"/>
        <w:ind w:right="110" w:firstLine="215"/>
        <w:jc w:val="both"/>
        <w:rPr>
          <w:sz w:val="21"/>
        </w:rPr>
      </w:pPr>
      <w:r>
        <w:rPr>
          <w:sz w:val="21"/>
        </w:rPr>
        <w:t>– La méthode de calcul de la capacité de stockage suffisante dédiée, décrite au point A de la présente annexe,</w:t>
      </w:r>
      <w:r>
        <w:rPr>
          <w:spacing w:val="80"/>
          <w:sz w:val="21"/>
        </w:rPr>
        <w:t xml:space="preserve"> </w:t>
      </w:r>
      <w:r>
        <w:rPr>
          <w:sz w:val="21"/>
        </w:rPr>
        <w:t>ne</w:t>
      </w:r>
      <w:r>
        <w:rPr>
          <w:spacing w:val="40"/>
          <w:sz w:val="21"/>
        </w:rPr>
        <w:t xml:space="preserve"> </w:t>
      </w:r>
      <w:r>
        <w:rPr>
          <w:sz w:val="21"/>
        </w:rPr>
        <w:t>s’applique</w:t>
      </w:r>
      <w:r>
        <w:rPr>
          <w:spacing w:val="40"/>
          <w:sz w:val="21"/>
        </w:rPr>
        <w:t xml:space="preserve"> </w:t>
      </w:r>
      <w:r>
        <w:rPr>
          <w:sz w:val="21"/>
        </w:rPr>
        <w:t>pas</w:t>
      </w:r>
      <w:r>
        <w:rPr>
          <w:spacing w:val="40"/>
          <w:sz w:val="21"/>
        </w:rPr>
        <w:t xml:space="preserve"> </w:t>
      </w:r>
      <w:r>
        <w:rPr>
          <w:sz w:val="21"/>
        </w:rPr>
        <w:t>aux</w:t>
      </w:r>
      <w:r>
        <w:rPr>
          <w:spacing w:val="40"/>
          <w:sz w:val="21"/>
        </w:rPr>
        <w:t xml:space="preserve"> </w:t>
      </w:r>
      <w:r>
        <w:rPr>
          <w:sz w:val="21"/>
        </w:rPr>
        <w:t>types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déchets</w:t>
      </w:r>
      <w:r>
        <w:rPr>
          <w:spacing w:val="40"/>
          <w:sz w:val="21"/>
        </w:rPr>
        <w:t xml:space="preserve"> </w:t>
      </w:r>
      <w:r>
        <w:rPr>
          <w:sz w:val="21"/>
        </w:rPr>
        <w:t>suivants :</w:t>
      </w:r>
    </w:p>
    <w:p w14:paraId="3319F6BC" w14:textId="77777777" w:rsidR="00660A8D" w:rsidRDefault="00660A8D" w:rsidP="00660A8D">
      <w:pPr>
        <w:pStyle w:val="Paragraphedeliste"/>
        <w:numPr>
          <w:ilvl w:val="1"/>
          <w:numId w:val="4"/>
        </w:numPr>
        <w:tabs>
          <w:tab w:val="left" w:pos="577"/>
        </w:tabs>
        <w:spacing w:before="49"/>
        <w:ind w:left="577" w:hanging="250"/>
        <w:jc w:val="both"/>
        <w:rPr>
          <w:sz w:val="21"/>
        </w:rPr>
      </w:pPr>
      <w:r>
        <w:rPr>
          <w:sz w:val="21"/>
        </w:rPr>
        <w:t>Les</w:t>
      </w:r>
      <w:r>
        <w:rPr>
          <w:spacing w:val="27"/>
          <w:sz w:val="21"/>
        </w:rPr>
        <w:t xml:space="preserve"> </w:t>
      </w:r>
      <w:r>
        <w:rPr>
          <w:sz w:val="21"/>
        </w:rPr>
        <w:t>types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déchets</w:t>
      </w:r>
      <w:r>
        <w:rPr>
          <w:spacing w:val="30"/>
          <w:sz w:val="21"/>
        </w:rPr>
        <w:t xml:space="preserve"> </w:t>
      </w:r>
      <w:r>
        <w:rPr>
          <w:sz w:val="21"/>
        </w:rPr>
        <w:t>relevant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l’annexe</w:t>
      </w:r>
      <w:r>
        <w:rPr>
          <w:spacing w:val="28"/>
          <w:sz w:val="21"/>
        </w:rPr>
        <w:t xml:space="preserve"> </w:t>
      </w:r>
      <w:r>
        <w:rPr>
          <w:sz w:val="21"/>
        </w:rPr>
        <w:t>II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la</w:t>
      </w:r>
      <w:r>
        <w:rPr>
          <w:spacing w:val="28"/>
          <w:sz w:val="21"/>
        </w:rPr>
        <w:t xml:space="preserve"> </w:t>
      </w:r>
      <w:r>
        <w:rPr>
          <w:sz w:val="21"/>
        </w:rPr>
        <w:t>convention</w:t>
      </w:r>
      <w:r>
        <w:rPr>
          <w:spacing w:val="28"/>
          <w:sz w:val="21"/>
        </w:rPr>
        <w:t xml:space="preserve"> </w:t>
      </w:r>
      <w:r>
        <w:rPr>
          <w:sz w:val="21"/>
        </w:rPr>
        <w:t>MARPOL</w:t>
      </w:r>
      <w:r>
        <w:rPr>
          <w:spacing w:val="8"/>
          <w:sz w:val="21"/>
        </w:rPr>
        <w:t xml:space="preserve"> </w:t>
      </w:r>
      <w:r>
        <w:rPr>
          <w:spacing w:val="-10"/>
          <w:sz w:val="21"/>
        </w:rPr>
        <w:t>;</w:t>
      </w:r>
    </w:p>
    <w:p w14:paraId="061B5215" w14:textId="77777777" w:rsidR="00660A8D" w:rsidRDefault="00660A8D" w:rsidP="00660A8D">
      <w:pPr>
        <w:pStyle w:val="Paragraphedeliste"/>
        <w:numPr>
          <w:ilvl w:val="1"/>
          <w:numId w:val="4"/>
        </w:numPr>
        <w:tabs>
          <w:tab w:val="left" w:pos="577"/>
        </w:tabs>
        <w:spacing w:before="9"/>
        <w:ind w:left="577" w:hanging="250"/>
        <w:jc w:val="both"/>
        <w:rPr>
          <w:sz w:val="21"/>
        </w:rPr>
      </w:pPr>
      <w:r>
        <w:rPr>
          <w:sz w:val="21"/>
        </w:rPr>
        <w:t>Les</w:t>
      </w:r>
      <w:r>
        <w:rPr>
          <w:spacing w:val="27"/>
          <w:sz w:val="21"/>
        </w:rPr>
        <w:t xml:space="preserve"> </w:t>
      </w:r>
      <w:r>
        <w:rPr>
          <w:sz w:val="21"/>
        </w:rPr>
        <w:t>déchets</w:t>
      </w:r>
      <w:r>
        <w:rPr>
          <w:spacing w:val="29"/>
          <w:sz w:val="21"/>
        </w:rPr>
        <w:t xml:space="preserve"> </w:t>
      </w:r>
      <w:r>
        <w:rPr>
          <w:sz w:val="21"/>
        </w:rPr>
        <w:t>pêchés</w:t>
      </w:r>
      <w:r>
        <w:rPr>
          <w:spacing w:val="31"/>
          <w:sz w:val="21"/>
        </w:rPr>
        <w:t xml:space="preserve"> </w:t>
      </w:r>
      <w:r>
        <w:rPr>
          <w:spacing w:val="-2"/>
          <w:sz w:val="21"/>
        </w:rPr>
        <w:t>passivement.</w:t>
      </w:r>
    </w:p>
    <w:p w14:paraId="6128A38D" w14:textId="77777777" w:rsidR="00660A8D" w:rsidRDefault="00660A8D" w:rsidP="00660A8D">
      <w:pPr>
        <w:pStyle w:val="Titre1"/>
        <w:spacing w:before="236"/>
        <w:ind w:right="1"/>
      </w:pPr>
      <w:r>
        <w:t>Point</w:t>
      </w:r>
      <w:r>
        <w:rPr>
          <w:spacing w:val="28"/>
        </w:rPr>
        <w:t xml:space="preserve"> </w:t>
      </w:r>
      <w:r>
        <w:rPr>
          <w:spacing w:val="-10"/>
        </w:rPr>
        <w:t>A</w:t>
      </w:r>
    </w:p>
    <w:p w14:paraId="6F1753B4" w14:textId="77777777" w:rsidR="00660A8D" w:rsidRDefault="00660A8D" w:rsidP="00660A8D">
      <w:pPr>
        <w:spacing w:before="148"/>
        <w:ind w:left="1793"/>
        <w:jc w:val="both"/>
        <w:rPr>
          <w:i/>
          <w:sz w:val="21"/>
        </w:rPr>
      </w:pPr>
      <w:r>
        <w:rPr>
          <w:i/>
          <w:sz w:val="21"/>
        </w:rPr>
        <w:t>Méthode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calcul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capacité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stockage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déchets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suffisante</w:t>
      </w:r>
      <w:r>
        <w:rPr>
          <w:i/>
          <w:spacing w:val="28"/>
          <w:sz w:val="21"/>
        </w:rPr>
        <w:t xml:space="preserve"> </w:t>
      </w:r>
      <w:r>
        <w:rPr>
          <w:i/>
          <w:spacing w:val="-2"/>
          <w:sz w:val="21"/>
        </w:rPr>
        <w:t>dédiée</w:t>
      </w:r>
    </w:p>
    <w:p w14:paraId="6CF3076A" w14:textId="77777777" w:rsidR="00660A8D" w:rsidRDefault="00660A8D" w:rsidP="00660A8D">
      <w:pPr>
        <w:pStyle w:val="Paragraphedeliste"/>
        <w:numPr>
          <w:ilvl w:val="0"/>
          <w:numId w:val="3"/>
        </w:numPr>
        <w:tabs>
          <w:tab w:val="left" w:pos="542"/>
        </w:tabs>
        <w:spacing w:before="111" w:line="213" w:lineRule="auto"/>
        <w:ind w:right="109" w:firstLine="215"/>
        <w:jc w:val="both"/>
        <w:rPr>
          <w:sz w:val="21"/>
        </w:rPr>
      </w:pPr>
      <w:r>
        <w:rPr>
          <w:sz w:val="21"/>
        </w:rPr>
        <w:t>Cette méthode utilise un calcul arithmétique fondé sur l’estimation des quantités de déchets conservées à bord par</w:t>
      </w:r>
      <w:r>
        <w:rPr>
          <w:spacing w:val="40"/>
          <w:sz w:val="21"/>
        </w:rPr>
        <w:t xml:space="preserve"> </w:t>
      </w:r>
      <w:r>
        <w:rPr>
          <w:sz w:val="21"/>
        </w:rPr>
        <w:t>rapport</w:t>
      </w:r>
      <w:r>
        <w:rPr>
          <w:spacing w:val="40"/>
          <w:sz w:val="21"/>
        </w:rPr>
        <w:t xml:space="preserve"> </w:t>
      </w:r>
      <w:r>
        <w:rPr>
          <w:sz w:val="21"/>
        </w:rPr>
        <w:t>à</w:t>
      </w:r>
      <w:r>
        <w:rPr>
          <w:spacing w:val="40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capacité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stockage</w:t>
      </w:r>
      <w:r>
        <w:rPr>
          <w:spacing w:val="40"/>
          <w:sz w:val="21"/>
        </w:rPr>
        <w:t xml:space="preserve"> </w:t>
      </w:r>
      <w:r>
        <w:rPr>
          <w:sz w:val="21"/>
        </w:rPr>
        <w:t>dédiée</w:t>
      </w:r>
      <w:r>
        <w:rPr>
          <w:spacing w:val="40"/>
          <w:sz w:val="21"/>
        </w:rPr>
        <w:t xml:space="preserve"> </w:t>
      </w:r>
      <w:r>
        <w:rPr>
          <w:sz w:val="21"/>
        </w:rPr>
        <w:t>maximale.</w:t>
      </w:r>
    </w:p>
    <w:p w14:paraId="4270646B" w14:textId="77777777" w:rsidR="00660A8D" w:rsidRDefault="00660A8D" w:rsidP="00660A8D">
      <w:pPr>
        <w:pStyle w:val="Paragraphedeliste"/>
        <w:numPr>
          <w:ilvl w:val="0"/>
          <w:numId w:val="3"/>
        </w:numPr>
        <w:tabs>
          <w:tab w:val="left" w:pos="546"/>
        </w:tabs>
        <w:spacing w:before="37" w:line="213" w:lineRule="auto"/>
        <w:ind w:right="110" w:firstLine="215"/>
        <w:jc w:val="both"/>
        <w:rPr>
          <w:sz w:val="21"/>
        </w:rPr>
      </w:pPr>
      <w:r>
        <w:rPr>
          <w:sz w:val="21"/>
        </w:rPr>
        <w:t>La capacité de</w:t>
      </w:r>
      <w:r>
        <w:rPr>
          <w:spacing w:val="17"/>
          <w:sz w:val="21"/>
        </w:rPr>
        <w:t xml:space="preserve"> </w:t>
      </w:r>
      <w:r>
        <w:rPr>
          <w:sz w:val="21"/>
        </w:rPr>
        <w:t>déchets</w:t>
      </w:r>
      <w:r>
        <w:rPr>
          <w:spacing w:val="17"/>
          <w:sz w:val="21"/>
        </w:rPr>
        <w:t xml:space="preserve"> </w:t>
      </w:r>
      <w:r>
        <w:rPr>
          <w:sz w:val="21"/>
        </w:rPr>
        <w:t>utilisée (UWC),</w:t>
      </w:r>
      <w:r>
        <w:rPr>
          <w:spacing w:val="17"/>
          <w:sz w:val="21"/>
        </w:rPr>
        <w:t xml:space="preserve"> </w:t>
      </w:r>
      <w:r>
        <w:rPr>
          <w:sz w:val="21"/>
        </w:rPr>
        <w:t>estimée au</w:t>
      </w:r>
      <w:r>
        <w:rPr>
          <w:spacing w:val="17"/>
          <w:sz w:val="21"/>
        </w:rPr>
        <w:t xml:space="preserve"> </w:t>
      </w:r>
      <w:r>
        <w:rPr>
          <w:sz w:val="21"/>
        </w:rPr>
        <w:t>moment</w:t>
      </w:r>
      <w:r>
        <w:rPr>
          <w:spacing w:val="17"/>
          <w:sz w:val="21"/>
        </w:rPr>
        <w:t xml:space="preserve"> </w:t>
      </w:r>
      <w:r>
        <w:rPr>
          <w:sz w:val="21"/>
        </w:rPr>
        <w:t>de l’envoi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la</w:t>
      </w:r>
      <w:r>
        <w:rPr>
          <w:spacing w:val="17"/>
          <w:sz w:val="21"/>
        </w:rPr>
        <w:t xml:space="preserve"> </w:t>
      </w:r>
      <w:r>
        <w:rPr>
          <w:sz w:val="21"/>
        </w:rPr>
        <w:t>notification préalable</w:t>
      </w:r>
      <w:r>
        <w:rPr>
          <w:spacing w:val="17"/>
          <w:sz w:val="21"/>
        </w:rPr>
        <w:t xml:space="preserve"> </w:t>
      </w:r>
      <w:r>
        <w:rPr>
          <w:sz w:val="21"/>
        </w:rPr>
        <w:t>des</w:t>
      </w:r>
      <w:r>
        <w:rPr>
          <w:spacing w:val="17"/>
          <w:sz w:val="21"/>
        </w:rPr>
        <w:t xml:space="preserve"> </w:t>
      </w:r>
      <w:r>
        <w:rPr>
          <w:sz w:val="21"/>
        </w:rPr>
        <w:t xml:space="preserve">déchets au port d’escale et exprimée en pourcentage de la capacité de stockage dédiée maximale, ne dépasse pas un seuil </w:t>
      </w:r>
      <w:r>
        <w:rPr>
          <w:spacing w:val="-2"/>
          <w:sz w:val="21"/>
        </w:rPr>
        <w:t>prédéfini.</w:t>
      </w:r>
    </w:p>
    <w:p w14:paraId="6CC940E6" w14:textId="77777777" w:rsidR="00660A8D" w:rsidRDefault="00660A8D" w:rsidP="00660A8D">
      <w:pPr>
        <w:pStyle w:val="Paragraphedeliste"/>
        <w:numPr>
          <w:ilvl w:val="0"/>
          <w:numId w:val="3"/>
        </w:numPr>
        <w:tabs>
          <w:tab w:val="left" w:pos="560"/>
        </w:tabs>
        <w:spacing w:before="84"/>
        <w:ind w:left="560" w:hanging="233"/>
        <w:jc w:val="both"/>
        <w:rPr>
          <w:sz w:val="21"/>
        </w:rPr>
      </w:pPr>
      <w:r>
        <w:rPr>
          <w:sz w:val="21"/>
        </w:rPr>
        <w:t>La</w:t>
      </w:r>
      <w:r>
        <w:rPr>
          <w:spacing w:val="28"/>
          <w:sz w:val="21"/>
        </w:rPr>
        <w:t xml:space="preserve"> </w:t>
      </w:r>
      <w:r>
        <w:rPr>
          <w:sz w:val="21"/>
        </w:rPr>
        <w:t>capacité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déchets</w:t>
      </w:r>
      <w:r>
        <w:rPr>
          <w:spacing w:val="28"/>
          <w:sz w:val="21"/>
        </w:rPr>
        <w:t xml:space="preserve"> </w:t>
      </w:r>
      <w:r>
        <w:rPr>
          <w:sz w:val="21"/>
        </w:rPr>
        <w:t>utilisée</w:t>
      </w:r>
      <w:r>
        <w:rPr>
          <w:spacing w:val="29"/>
          <w:sz w:val="21"/>
        </w:rPr>
        <w:t xml:space="preserve"> </w:t>
      </w:r>
      <w:r>
        <w:rPr>
          <w:sz w:val="21"/>
        </w:rPr>
        <w:t>est</w:t>
      </w:r>
      <w:r>
        <w:rPr>
          <w:spacing w:val="29"/>
          <w:sz w:val="21"/>
        </w:rPr>
        <w:t xml:space="preserve"> </w:t>
      </w:r>
      <w:r>
        <w:rPr>
          <w:sz w:val="21"/>
        </w:rPr>
        <w:t>calculée</w:t>
      </w:r>
      <w:r>
        <w:rPr>
          <w:spacing w:val="29"/>
          <w:sz w:val="21"/>
        </w:rPr>
        <w:t xml:space="preserve"> </w:t>
      </w:r>
      <w:r>
        <w:rPr>
          <w:sz w:val="21"/>
        </w:rPr>
        <w:t>selon</w:t>
      </w:r>
      <w:r>
        <w:rPr>
          <w:spacing w:val="27"/>
          <w:sz w:val="21"/>
        </w:rPr>
        <w:t xml:space="preserve"> </w:t>
      </w:r>
      <w:r>
        <w:rPr>
          <w:sz w:val="21"/>
        </w:rPr>
        <w:t>la</w:t>
      </w:r>
      <w:r>
        <w:rPr>
          <w:spacing w:val="29"/>
          <w:sz w:val="21"/>
        </w:rPr>
        <w:t xml:space="preserve"> </w:t>
      </w:r>
      <w:r>
        <w:rPr>
          <w:sz w:val="21"/>
        </w:rPr>
        <w:t>formule</w:t>
      </w:r>
      <w:r>
        <w:rPr>
          <w:spacing w:val="28"/>
          <w:sz w:val="21"/>
        </w:rPr>
        <w:t xml:space="preserve"> </w:t>
      </w:r>
      <w:r>
        <w:rPr>
          <w:sz w:val="21"/>
        </w:rPr>
        <w:t>suivante</w:t>
      </w:r>
      <w:r>
        <w:rPr>
          <w:spacing w:val="8"/>
          <w:sz w:val="21"/>
        </w:rPr>
        <w:t xml:space="preserve"> </w:t>
      </w:r>
      <w:r>
        <w:rPr>
          <w:spacing w:val="-10"/>
          <w:sz w:val="21"/>
        </w:rPr>
        <w:t>:</w:t>
      </w:r>
    </w:p>
    <w:p w14:paraId="7FCBA432" w14:textId="77777777" w:rsidR="00660A8D" w:rsidRDefault="00660A8D" w:rsidP="00660A8D">
      <w:pPr>
        <w:pStyle w:val="Corpsdetexte"/>
        <w:spacing w:before="44"/>
        <w:ind w:left="327"/>
        <w:jc w:val="both"/>
      </w:pPr>
      <w:r>
        <w:rPr>
          <w:noProof/>
        </w:rPr>
        <w:drawing>
          <wp:anchor distT="0" distB="0" distL="0" distR="0" simplePos="0" relativeHeight="251670016" behindDoc="0" locked="0" layoutInCell="1" allowOverlap="1" wp14:anchorId="44F28DD4" wp14:editId="2837E1AC">
            <wp:simplePos x="0" y="0"/>
            <wp:positionH relativeFrom="page">
              <wp:posOffset>3510000</wp:posOffset>
            </wp:positionH>
            <wp:positionV relativeFrom="paragraph">
              <wp:posOffset>152797</wp:posOffset>
            </wp:positionV>
            <wp:extent cx="540000" cy="401759"/>
            <wp:effectExtent l="0" t="0" r="0" b="0"/>
            <wp:wrapNone/>
            <wp:docPr id="1435380376" name="Image 1435380376" descr="Une image contenant Police, texte, Graphique, blanc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380376" name="Image 1435380376" descr="Une image contenant Police, texte, Graphique, blanc&#10;&#10;Description générée automatiquement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40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Capacité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déchets</w:t>
      </w:r>
      <w:r>
        <w:rPr>
          <w:spacing w:val="30"/>
        </w:rPr>
        <w:t xml:space="preserve"> </w:t>
      </w:r>
      <w:r>
        <w:t>utilisée</w:t>
      </w:r>
      <w:r>
        <w:rPr>
          <w:spacing w:val="30"/>
        </w:rPr>
        <w:t xml:space="preserve"> </w:t>
      </w:r>
      <w:r>
        <w:rPr>
          <w:spacing w:val="-5"/>
        </w:rPr>
        <w:t>(%)</w:t>
      </w:r>
    </w:p>
    <w:p w14:paraId="4267210D" w14:textId="77777777" w:rsidR="00660A8D" w:rsidRDefault="00660A8D" w:rsidP="00660A8D">
      <w:pPr>
        <w:pStyle w:val="Corpsdetexte"/>
      </w:pPr>
    </w:p>
    <w:p w14:paraId="096BD88D" w14:textId="77777777" w:rsidR="00660A8D" w:rsidRDefault="00660A8D" w:rsidP="00660A8D">
      <w:pPr>
        <w:pStyle w:val="Corpsdetexte"/>
        <w:spacing w:before="228"/>
      </w:pPr>
    </w:p>
    <w:p w14:paraId="095F511F" w14:textId="77777777" w:rsidR="00660A8D" w:rsidRDefault="00660A8D" w:rsidP="00660A8D">
      <w:pPr>
        <w:pStyle w:val="Paragraphedeliste"/>
        <w:numPr>
          <w:ilvl w:val="0"/>
          <w:numId w:val="3"/>
        </w:numPr>
        <w:tabs>
          <w:tab w:val="left" w:pos="560"/>
        </w:tabs>
        <w:ind w:left="560" w:hanging="233"/>
        <w:rPr>
          <w:sz w:val="21"/>
        </w:rPr>
      </w:pPr>
      <w:r>
        <w:rPr>
          <w:sz w:val="21"/>
        </w:rPr>
        <w:t>La</w:t>
      </w:r>
      <w:r>
        <w:rPr>
          <w:spacing w:val="29"/>
          <w:sz w:val="21"/>
        </w:rPr>
        <w:t xml:space="preserve"> </w:t>
      </w:r>
      <w:r>
        <w:rPr>
          <w:sz w:val="21"/>
        </w:rPr>
        <w:t>capacité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déchets</w:t>
      </w:r>
      <w:r>
        <w:rPr>
          <w:spacing w:val="30"/>
          <w:sz w:val="21"/>
        </w:rPr>
        <w:t xml:space="preserve"> </w:t>
      </w:r>
      <w:r>
        <w:rPr>
          <w:sz w:val="21"/>
        </w:rPr>
        <w:t>utilisée</w:t>
      </w:r>
      <w:r>
        <w:rPr>
          <w:spacing w:val="30"/>
          <w:sz w:val="21"/>
        </w:rPr>
        <w:t xml:space="preserve"> </w:t>
      </w:r>
      <w:r>
        <w:rPr>
          <w:sz w:val="21"/>
        </w:rPr>
        <w:t>respecte</w:t>
      </w:r>
      <w:r>
        <w:rPr>
          <w:spacing w:val="30"/>
          <w:sz w:val="21"/>
        </w:rPr>
        <w:t xml:space="preserve"> </w:t>
      </w:r>
      <w:r>
        <w:rPr>
          <w:sz w:val="21"/>
        </w:rPr>
        <w:t>la</w:t>
      </w:r>
      <w:r>
        <w:rPr>
          <w:spacing w:val="29"/>
          <w:sz w:val="21"/>
        </w:rPr>
        <w:t xml:space="preserve"> </w:t>
      </w:r>
      <w:r>
        <w:rPr>
          <w:sz w:val="21"/>
        </w:rPr>
        <w:t>condition</w:t>
      </w:r>
      <w:r>
        <w:rPr>
          <w:spacing w:val="30"/>
          <w:sz w:val="21"/>
        </w:rPr>
        <w:t xml:space="preserve"> </w:t>
      </w:r>
      <w:r>
        <w:rPr>
          <w:sz w:val="21"/>
        </w:rPr>
        <w:t>suivante</w:t>
      </w:r>
      <w:r>
        <w:rPr>
          <w:spacing w:val="9"/>
          <w:sz w:val="21"/>
        </w:rPr>
        <w:t xml:space="preserve"> </w:t>
      </w:r>
      <w:r>
        <w:rPr>
          <w:spacing w:val="-10"/>
          <w:sz w:val="21"/>
        </w:rPr>
        <w:t>:</w:t>
      </w:r>
    </w:p>
    <w:p w14:paraId="28B7D912" w14:textId="77777777" w:rsidR="00660A8D" w:rsidRDefault="00660A8D" w:rsidP="00660A8D">
      <w:pPr>
        <w:pStyle w:val="Corpsdetexte"/>
        <w:spacing w:before="45" w:line="249" w:lineRule="auto"/>
        <w:ind w:left="327" w:right="6358"/>
      </w:pPr>
      <w:proofErr w:type="gramStart"/>
      <w:r>
        <w:t>capacité</w:t>
      </w:r>
      <w:proofErr w:type="gramEnd"/>
      <w:r>
        <w:t xml:space="preserve"> de déchets utilisée (%) &lt; seuil </w:t>
      </w:r>
      <w:r>
        <w:rPr>
          <w:spacing w:val="-6"/>
        </w:rPr>
        <w:t>où</w:t>
      </w:r>
    </w:p>
    <w:p w14:paraId="300F53F8" w14:textId="77777777" w:rsidR="00660A8D" w:rsidRDefault="00660A8D" w:rsidP="00660A8D">
      <w:pPr>
        <w:pStyle w:val="Corpsdetexte"/>
        <w:spacing w:before="19" w:line="213" w:lineRule="auto"/>
        <w:ind w:left="112" w:firstLine="215"/>
      </w:pPr>
      <w:r>
        <w:t>A</w:t>
      </w:r>
      <w:r>
        <w:rPr>
          <w:spacing w:val="29"/>
        </w:rPr>
        <w:t xml:space="preserve"> </w:t>
      </w:r>
      <w:r>
        <w:t>désigne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quantité</w:t>
      </w:r>
      <w:r>
        <w:rPr>
          <w:spacing w:val="29"/>
        </w:rPr>
        <w:t xml:space="preserve"> </w:t>
      </w:r>
      <w:r>
        <w:t>estimée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déchets</w:t>
      </w:r>
      <w:r>
        <w:rPr>
          <w:spacing w:val="30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conserver</w:t>
      </w:r>
      <w:r>
        <w:rPr>
          <w:spacing w:val="30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bord</w:t>
      </w:r>
      <w:r>
        <w:rPr>
          <w:spacing w:val="29"/>
        </w:rPr>
        <w:t xml:space="preserve"> </w:t>
      </w:r>
      <w:r>
        <w:t>au</w:t>
      </w:r>
      <w:r>
        <w:rPr>
          <w:spacing w:val="30"/>
        </w:rPr>
        <w:t xml:space="preserve"> </w:t>
      </w:r>
      <w:r>
        <w:t>moment</w:t>
      </w:r>
      <w:r>
        <w:rPr>
          <w:spacing w:val="29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départ</w:t>
      </w:r>
      <w:r>
        <w:rPr>
          <w:spacing w:val="30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port</w:t>
      </w:r>
      <w:r>
        <w:rPr>
          <w:spacing w:val="29"/>
        </w:rPr>
        <w:t xml:space="preserve"> </w:t>
      </w:r>
      <w:r>
        <w:t>d’escale</w:t>
      </w:r>
      <w:r>
        <w:rPr>
          <w:spacing w:val="30"/>
        </w:rPr>
        <w:t xml:space="preserve"> </w:t>
      </w:r>
      <w:r>
        <w:t>(exprimée en m3) ;</w:t>
      </w:r>
    </w:p>
    <w:p w14:paraId="57150F0F" w14:textId="77777777" w:rsidR="00660A8D" w:rsidRDefault="00660A8D" w:rsidP="00660A8D">
      <w:pPr>
        <w:pStyle w:val="Corpsdetexte"/>
        <w:spacing w:before="14"/>
        <w:ind w:left="327"/>
      </w:pPr>
      <w:r>
        <w:t>M</w:t>
      </w:r>
      <w:r>
        <w:rPr>
          <w:spacing w:val="29"/>
        </w:rPr>
        <w:t xml:space="preserve"> </w:t>
      </w:r>
      <w:r>
        <w:t>désigne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capacité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stockage</w:t>
      </w:r>
      <w:r>
        <w:rPr>
          <w:spacing w:val="29"/>
        </w:rPr>
        <w:t xml:space="preserve"> </w:t>
      </w:r>
      <w:r>
        <w:t>dédiée</w:t>
      </w:r>
      <w:r>
        <w:rPr>
          <w:spacing w:val="29"/>
        </w:rPr>
        <w:t xml:space="preserve"> </w:t>
      </w:r>
      <w:r>
        <w:t>maximale</w:t>
      </w:r>
      <w:r>
        <w:rPr>
          <w:spacing w:val="29"/>
        </w:rPr>
        <w:t xml:space="preserve"> </w:t>
      </w:r>
      <w:r>
        <w:t>(exprimée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m3)</w:t>
      </w:r>
      <w:r>
        <w:rPr>
          <w:spacing w:val="9"/>
        </w:rPr>
        <w:t xml:space="preserve"> </w:t>
      </w:r>
      <w:r>
        <w:rPr>
          <w:spacing w:val="-10"/>
        </w:rPr>
        <w:t>;</w:t>
      </w:r>
    </w:p>
    <w:p w14:paraId="5DEF949B" w14:textId="77777777" w:rsidR="00660A8D" w:rsidRDefault="00660A8D" w:rsidP="00660A8D">
      <w:pPr>
        <w:pStyle w:val="Corpsdetexte"/>
        <w:spacing w:before="10"/>
        <w:ind w:left="327"/>
      </w:pPr>
      <w:proofErr w:type="gramStart"/>
      <w:r>
        <w:t>le</w:t>
      </w:r>
      <w:proofErr w:type="gramEnd"/>
      <w:r>
        <w:rPr>
          <w:spacing w:val="9"/>
        </w:rPr>
        <w:t xml:space="preserve"> </w:t>
      </w:r>
      <w:r>
        <w:t>seuil</w:t>
      </w:r>
      <w:r>
        <w:rPr>
          <w:spacing w:val="10"/>
        </w:rPr>
        <w:t xml:space="preserve"> </w:t>
      </w:r>
      <w:r>
        <w:t>est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valeur</w:t>
      </w:r>
      <w:r>
        <w:rPr>
          <w:spacing w:val="10"/>
        </w:rPr>
        <w:t xml:space="preserve"> </w:t>
      </w:r>
      <w:r>
        <w:t>indiquée</w:t>
      </w:r>
      <w:r>
        <w:rPr>
          <w:spacing w:val="10"/>
        </w:rPr>
        <w:t xml:space="preserve"> </w:t>
      </w:r>
      <w:r>
        <w:t>dans</w:t>
      </w:r>
      <w:r>
        <w:rPr>
          <w:spacing w:val="10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tableau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pour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déchets</w:t>
      </w:r>
      <w:r>
        <w:rPr>
          <w:spacing w:val="9"/>
        </w:rPr>
        <w:t xml:space="preserve"> </w:t>
      </w:r>
      <w:r>
        <w:t>correspondant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port</w:t>
      </w:r>
      <w:r>
        <w:rPr>
          <w:spacing w:val="9"/>
        </w:rPr>
        <w:t xml:space="preserve"> </w:t>
      </w:r>
      <w:r>
        <w:t>d’escale</w:t>
      </w:r>
      <w:r>
        <w:rPr>
          <w:spacing w:val="10"/>
        </w:rPr>
        <w:t xml:space="preserve"> </w:t>
      </w:r>
      <w:r>
        <w:rPr>
          <w:spacing w:val="-2"/>
        </w:rPr>
        <w:t>suivant.</w:t>
      </w:r>
    </w:p>
    <w:p w14:paraId="4B24D633" w14:textId="77777777" w:rsidR="00660A8D" w:rsidRDefault="00660A8D" w:rsidP="00660A8D">
      <w:pPr>
        <w:pStyle w:val="Titre1"/>
        <w:spacing w:before="235"/>
      </w:pPr>
      <w:r>
        <w:t>Tableau</w:t>
      </w:r>
      <w:r>
        <w:rPr>
          <w:spacing w:val="33"/>
        </w:rPr>
        <w:t xml:space="preserve"> </w:t>
      </w:r>
      <w:r>
        <w:rPr>
          <w:spacing w:val="-10"/>
        </w:rPr>
        <w:t>1</w:t>
      </w:r>
    </w:p>
    <w:p w14:paraId="5F3A3ED6" w14:textId="77777777" w:rsidR="00660A8D" w:rsidRDefault="00660A8D" w:rsidP="00660A8D">
      <w:pPr>
        <w:spacing w:before="148"/>
        <w:jc w:val="center"/>
        <w:rPr>
          <w:i/>
          <w:sz w:val="21"/>
        </w:rPr>
      </w:pPr>
      <w:r>
        <w:rPr>
          <w:i/>
          <w:spacing w:val="-2"/>
          <w:sz w:val="21"/>
        </w:rPr>
        <w:t>Seuils</w:t>
      </w:r>
    </w:p>
    <w:p w14:paraId="58898F8D" w14:textId="77777777" w:rsidR="00660A8D" w:rsidRDefault="00660A8D" w:rsidP="00660A8D">
      <w:pPr>
        <w:pStyle w:val="Corpsdetexte"/>
        <w:spacing w:before="11"/>
        <w:rPr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329"/>
        <w:gridCol w:w="1329"/>
        <w:gridCol w:w="1329"/>
        <w:gridCol w:w="1323"/>
      </w:tblGrid>
      <w:tr w:rsidR="00660A8D" w14:paraId="601AE329" w14:textId="77777777" w:rsidTr="00D06D52">
        <w:trPr>
          <w:trHeight w:val="587"/>
        </w:trPr>
        <w:tc>
          <w:tcPr>
            <w:tcW w:w="4591" w:type="dxa"/>
            <w:tcBorders>
              <w:bottom w:val="single" w:sz="4" w:space="0" w:color="000000"/>
              <w:right w:val="single" w:sz="4" w:space="0" w:color="000000"/>
            </w:tcBorders>
          </w:tcPr>
          <w:p w14:paraId="3054FF12" w14:textId="77777777" w:rsidR="00660A8D" w:rsidRDefault="00660A8D" w:rsidP="00D06D52">
            <w:pPr>
              <w:pStyle w:val="TableParagraph"/>
              <w:spacing w:before="87"/>
              <w:rPr>
                <w:rFonts w:ascii="Times New Roman"/>
                <w:i/>
                <w:sz w:val="13"/>
              </w:rPr>
            </w:pPr>
          </w:p>
          <w:p w14:paraId="47CA3021" w14:textId="77777777" w:rsidR="00660A8D" w:rsidRDefault="00660A8D" w:rsidP="00D06D52">
            <w:pPr>
              <w:pStyle w:val="TableParagraph"/>
              <w:ind w:left="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Port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d’escale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suivant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2C9E" w14:textId="77777777" w:rsidR="00660A8D" w:rsidRDefault="00660A8D" w:rsidP="00D06D52">
            <w:pPr>
              <w:pStyle w:val="TableParagraph"/>
              <w:spacing w:before="106" w:line="141" w:lineRule="exact"/>
              <w:ind w:left="22" w:righ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Annexe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I</w:t>
            </w:r>
          </w:p>
          <w:p w14:paraId="05AD7FF2" w14:textId="77777777" w:rsidR="00660A8D" w:rsidRDefault="00660A8D" w:rsidP="00D06D52">
            <w:pPr>
              <w:pStyle w:val="TableParagraph"/>
              <w:spacing w:before="7" w:line="206" w:lineRule="auto"/>
              <w:ind w:left="22" w:right="2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pacing w:val="-2"/>
                <w:w w:val="105"/>
                <w:sz w:val="13"/>
              </w:rPr>
              <w:t>de</w:t>
            </w:r>
            <w:proofErr w:type="gramEnd"/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la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convention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MARPOL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1285" w14:textId="77777777" w:rsidR="00660A8D" w:rsidRDefault="00660A8D" w:rsidP="00D06D52">
            <w:pPr>
              <w:pStyle w:val="TableParagraph"/>
              <w:spacing w:before="106" w:line="141" w:lineRule="exact"/>
              <w:ind w:left="22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Annexe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IV</w:t>
            </w:r>
          </w:p>
          <w:p w14:paraId="0C5D6D95" w14:textId="77777777" w:rsidR="00660A8D" w:rsidRDefault="00660A8D" w:rsidP="00D06D52">
            <w:pPr>
              <w:pStyle w:val="TableParagraph"/>
              <w:spacing w:before="7" w:line="206" w:lineRule="auto"/>
              <w:ind w:left="22" w:right="1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pacing w:val="-2"/>
                <w:w w:val="105"/>
                <w:sz w:val="13"/>
              </w:rPr>
              <w:t>de</w:t>
            </w:r>
            <w:proofErr w:type="gramEnd"/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la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convention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MARPOL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AAF1" w14:textId="77777777" w:rsidR="00660A8D" w:rsidRDefault="00660A8D" w:rsidP="00D06D52">
            <w:pPr>
              <w:pStyle w:val="TableParagraph"/>
              <w:spacing w:before="106" w:line="141" w:lineRule="exact"/>
              <w:ind w:left="22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Annexe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V</w:t>
            </w:r>
          </w:p>
          <w:p w14:paraId="2D47DA23" w14:textId="77777777" w:rsidR="00660A8D" w:rsidRDefault="00660A8D" w:rsidP="00D06D52">
            <w:pPr>
              <w:pStyle w:val="TableParagraph"/>
              <w:spacing w:before="7" w:line="206" w:lineRule="auto"/>
              <w:ind w:left="22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pacing w:val="-2"/>
                <w:w w:val="105"/>
                <w:sz w:val="13"/>
              </w:rPr>
              <w:t>de</w:t>
            </w:r>
            <w:proofErr w:type="gramEnd"/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la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convention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MARPOL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</w:tcPr>
          <w:p w14:paraId="38882A7C" w14:textId="77777777" w:rsidR="00660A8D" w:rsidRDefault="00660A8D" w:rsidP="00D06D52">
            <w:pPr>
              <w:pStyle w:val="TableParagraph"/>
              <w:spacing w:before="106" w:line="141" w:lineRule="exact"/>
              <w:ind w:left="24" w:right="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Annexe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VI</w:t>
            </w:r>
          </w:p>
          <w:p w14:paraId="5AD2B29C" w14:textId="77777777" w:rsidR="00660A8D" w:rsidRDefault="00660A8D" w:rsidP="00D06D52">
            <w:pPr>
              <w:pStyle w:val="TableParagraph"/>
              <w:spacing w:before="7" w:line="206" w:lineRule="auto"/>
              <w:ind w:left="24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pacing w:val="-2"/>
                <w:w w:val="105"/>
                <w:sz w:val="13"/>
              </w:rPr>
              <w:t>de</w:t>
            </w:r>
            <w:proofErr w:type="gramEnd"/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la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convention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MARPOL</w:t>
            </w:r>
          </w:p>
        </w:tc>
      </w:tr>
      <w:tr w:rsidR="00660A8D" w14:paraId="09718C75" w14:textId="77777777" w:rsidTr="00D06D52">
        <w:trPr>
          <w:trHeight w:val="587"/>
        </w:trPr>
        <w:tc>
          <w:tcPr>
            <w:tcW w:w="4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8998" w14:textId="77777777" w:rsidR="00660A8D" w:rsidRDefault="00660A8D" w:rsidP="00D06D52">
            <w:pPr>
              <w:pStyle w:val="TableParagraph"/>
              <w:spacing w:before="161" w:line="211" w:lineRule="auto"/>
              <w:ind w:left="271" w:right="76" w:hanging="165"/>
              <w:rPr>
                <w:sz w:val="16"/>
              </w:rPr>
            </w:pPr>
            <w:r>
              <w:rPr>
                <w:w w:val="80"/>
                <w:sz w:val="16"/>
              </w:rPr>
              <w:t>Le port d’escale suivant est un port de l’Union ou fait partie du « groupe</w:t>
            </w:r>
            <w:r>
              <w:rPr>
                <w:w w:val="90"/>
                <w:sz w:val="16"/>
              </w:rPr>
              <w:t xml:space="preserve"> des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ports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supplémentaires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sélectionnés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3CB2" w14:textId="77777777" w:rsidR="00660A8D" w:rsidRDefault="00660A8D" w:rsidP="00D06D52">
            <w:pPr>
              <w:pStyle w:val="TableParagraph"/>
              <w:spacing w:before="143"/>
              <w:ind w:left="22" w:right="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6682" w14:textId="77777777" w:rsidR="00660A8D" w:rsidRDefault="00660A8D" w:rsidP="00D06D52">
            <w:pPr>
              <w:pStyle w:val="TableParagraph"/>
              <w:spacing w:before="143"/>
              <w:ind w:left="22" w:right="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8516" w14:textId="77777777" w:rsidR="00660A8D" w:rsidRDefault="00660A8D" w:rsidP="00D06D52">
            <w:pPr>
              <w:pStyle w:val="TableParagraph"/>
              <w:spacing w:before="143"/>
              <w:ind w:left="22" w:right="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05A36" w14:textId="77777777" w:rsidR="00660A8D" w:rsidRDefault="00660A8D" w:rsidP="00D06D52">
            <w:pPr>
              <w:pStyle w:val="TableParagraph"/>
              <w:spacing w:before="143"/>
              <w:ind w:left="24" w:right="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%</w:t>
            </w:r>
          </w:p>
        </w:tc>
      </w:tr>
      <w:tr w:rsidR="00660A8D" w14:paraId="2567519D" w14:textId="77777777" w:rsidTr="00D06D52">
        <w:trPr>
          <w:trHeight w:val="588"/>
        </w:trPr>
        <w:tc>
          <w:tcPr>
            <w:tcW w:w="4591" w:type="dxa"/>
            <w:tcBorders>
              <w:top w:val="single" w:sz="4" w:space="0" w:color="000000"/>
              <w:right w:val="single" w:sz="4" w:space="0" w:color="000000"/>
            </w:tcBorders>
          </w:tcPr>
          <w:p w14:paraId="642618E0" w14:textId="77777777" w:rsidR="00660A8D" w:rsidRDefault="00660A8D" w:rsidP="00D06D52">
            <w:pPr>
              <w:pStyle w:val="TableParagraph"/>
              <w:spacing w:before="143" w:line="175" w:lineRule="exact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Le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port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d’escale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suivant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n’est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pas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un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port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l’Union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fait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pas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partie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spacing w:val="-5"/>
                <w:w w:val="80"/>
                <w:sz w:val="16"/>
              </w:rPr>
              <w:t>du</w:t>
            </w:r>
          </w:p>
          <w:p w14:paraId="2495484E" w14:textId="77777777" w:rsidR="00660A8D" w:rsidRDefault="00660A8D" w:rsidP="00D06D52">
            <w:pPr>
              <w:pStyle w:val="TableParagraph"/>
              <w:spacing w:line="175" w:lineRule="exact"/>
              <w:ind w:left="271"/>
              <w:rPr>
                <w:sz w:val="16"/>
              </w:rPr>
            </w:pPr>
            <w:r>
              <w:rPr>
                <w:w w:val="80"/>
                <w:sz w:val="16"/>
              </w:rPr>
              <w:t>«</w:t>
            </w:r>
            <w:r>
              <w:rPr>
                <w:spacing w:val="9"/>
                <w:sz w:val="16"/>
              </w:rPr>
              <w:t xml:space="preserve"> </w:t>
            </w:r>
            <w:proofErr w:type="gramStart"/>
            <w:r>
              <w:rPr>
                <w:w w:val="80"/>
                <w:sz w:val="16"/>
              </w:rPr>
              <w:t>groupe</w:t>
            </w:r>
            <w:proofErr w:type="gramEnd"/>
            <w:r>
              <w:rPr>
                <w:spacing w:val="1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ports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supplémentaires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sélectionnés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3A6A4" w14:textId="77777777" w:rsidR="00660A8D" w:rsidRDefault="00660A8D" w:rsidP="00D06D52">
            <w:pPr>
              <w:pStyle w:val="TableParagraph"/>
              <w:spacing w:before="143"/>
              <w:ind w:left="22" w:right="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C8DF0" w14:textId="77777777" w:rsidR="00660A8D" w:rsidRDefault="00660A8D" w:rsidP="00D06D52">
            <w:pPr>
              <w:pStyle w:val="TableParagraph"/>
              <w:spacing w:before="143"/>
              <w:ind w:left="22" w:right="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DF80C" w14:textId="77777777" w:rsidR="00660A8D" w:rsidRDefault="00660A8D" w:rsidP="00D06D52">
            <w:pPr>
              <w:pStyle w:val="TableParagraph"/>
              <w:spacing w:before="143"/>
              <w:ind w:left="22" w:right="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</w:tcPr>
          <w:p w14:paraId="7AA19F40" w14:textId="77777777" w:rsidR="00660A8D" w:rsidRDefault="00660A8D" w:rsidP="00D06D52">
            <w:pPr>
              <w:pStyle w:val="TableParagraph"/>
              <w:spacing w:before="143"/>
              <w:ind w:left="24" w:right="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%</w:t>
            </w:r>
          </w:p>
        </w:tc>
      </w:tr>
    </w:tbl>
    <w:p w14:paraId="07B2B527" w14:textId="77777777" w:rsidR="00660A8D" w:rsidRDefault="00660A8D" w:rsidP="00660A8D">
      <w:pPr>
        <w:pStyle w:val="Paragraphedeliste"/>
        <w:numPr>
          <w:ilvl w:val="1"/>
          <w:numId w:val="3"/>
        </w:numPr>
        <w:tabs>
          <w:tab w:val="left" w:pos="542"/>
          <w:tab w:val="left" w:pos="582"/>
        </w:tabs>
        <w:spacing w:before="79" w:line="213" w:lineRule="auto"/>
        <w:ind w:right="109" w:hanging="216"/>
        <w:jc w:val="both"/>
        <w:rPr>
          <w:sz w:val="21"/>
        </w:rPr>
      </w:pPr>
      <w:r>
        <w:rPr>
          <w:sz w:val="21"/>
        </w:rPr>
        <w:tab/>
        <w:t>Aux</w:t>
      </w:r>
      <w:r>
        <w:rPr>
          <w:spacing w:val="21"/>
          <w:sz w:val="21"/>
        </w:rPr>
        <w:t xml:space="preserve"> </w:t>
      </w:r>
      <w:r>
        <w:rPr>
          <w:sz w:val="21"/>
        </w:rPr>
        <w:t>fins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l’utilisation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la</w:t>
      </w:r>
      <w:r>
        <w:rPr>
          <w:spacing w:val="21"/>
          <w:sz w:val="21"/>
        </w:rPr>
        <w:t xml:space="preserve"> </w:t>
      </w:r>
      <w:r>
        <w:rPr>
          <w:sz w:val="21"/>
        </w:rPr>
        <w:t>méthode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calcul</w:t>
      </w:r>
      <w:r>
        <w:rPr>
          <w:spacing w:val="21"/>
          <w:sz w:val="21"/>
        </w:rPr>
        <w:t xml:space="preserve"> </w:t>
      </w:r>
      <w:r>
        <w:rPr>
          <w:sz w:val="21"/>
        </w:rPr>
        <w:t>pour</w:t>
      </w:r>
      <w:r>
        <w:rPr>
          <w:spacing w:val="21"/>
          <w:sz w:val="21"/>
        </w:rPr>
        <w:t xml:space="preserve"> </w:t>
      </w:r>
      <w:r>
        <w:rPr>
          <w:sz w:val="21"/>
        </w:rPr>
        <w:t>une</w:t>
      </w:r>
      <w:r>
        <w:rPr>
          <w:spacing w:val="21"/>
          <w:sz w:val="21"/>
        </w:rPr>
        <w:t xml:space="preserve"> </w:t>
      </w:r>
      <w:r>
        <w:rPr>
          <w:sz w:val="21"/>
        </w:rPr>
        <w:t>capacité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stockage</w:t>
      </w:r>
      <w:r>
        <w:rPr>
          <w:spacing w:val="22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déchets</w:t>
      </w:r>
      <w:r>
        <w:rPr>
          <w:spacing w:val="22"/>
          <w:sz w:val="21"/>
        </w:rPr>
        <w:t xml:space="preserve"> </w:t>
      </w:r>
      <w:r>
        <w:rPr>
          <w:sz w:val="21"/>
        </w:rPr>
        <w:t>suffisante</w:t>
      </w:r>
      <w:r>
        <w:rPr>
          <w:spacing w:val="21"/>
          <w:sz w:val="21"/>
        </w:rPr>
        <w:t xml:space="preserve"> </w:t>
      </w:r>
      <w:r>
        <w:rPr>
          <w:sz w:val="21"/>
        </w:rPr>
        <w:t xml:space="preserve">dédiée, les dispositions suivantes s’appliquent : le port d’escale, tel qu’indiqué dans le formulaire de notification préalable des déchets figurant à l’annexe I du </w:t>
      </w:r>
      <w:proofErr w:type="spellStart"/>
      <w:r>
        <w:rPr>
          <w:sz w:val="21"/>
        </w:rPr>
        <w:t>present</w:t>
      </w:r>
      <w:proofErr w:type="spellEnd"/>
      <w:r>
        <w:rPr>
          <w:sz w:val="21"/>
        </w:rPr>
        <w:t xml:space="preserve"> arrêté, est le port vers lequel le navire se dirige et dans lequel la notification préalable des déchets est envoyée, conformément à l’article R.5334-4 du code des transports</w:t>
      </w:r>
      <w:r>
        <w:rPr>
          <w:spacing w:val="40"/>
          <w:sz w:val="21"/>
        </w:rPr>
        <w:t xml:space="preserve"> </w:t>
      </w:r>
      <w:r>
        <w:rPr>
          <w:sz w:val="21"/>
        </w:rPr>
        <w:t>(article</w:t>
      </w:r>
      <w:r>
        <w:rPr>
          <w:spacing w:val="40"/>
          <w:sz w:val="21"/>
        </w:rPr>
        <w:t xml:space="preserve"> </w:t>
      </w:r>
      <w:r>
        <w:rPr>
          <w:sz w:val="21"/>
        </w:rPr>
        <w:t>6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directive</w:t>
      </w:r>
      <w:r>
        <w:rPr>
          <w:spacing w:val="40"/>
          <w:sz w:val="21"/>
        </w:rPr>
        <w:t xml:space="preserve"> </w:t>
      </w:r>
      <w:r>
        <w:rPr>
          <w:sz w:val="21"/>
        </w:rPr>
        <w:t>(UE)</w:t>
      </w:r>
      <w:r>
        <w:rPr>
          <w:spacing w:val="40"/>
          <w:sz w:val="21"/>
        </w:rPr>
        <w:t xml:space="preserve"> </w:t>
      </w:r>
      <w:r>
        <w:rPr>
          <w:sz w:val="21"/>
        </w:rPr>
        <w:t>2019/883 ;</w:t>
      </w:r>
    </w:p>
    <w:p w14:paraId="6DDC46B9" w14:textId="77777777" w:rsidR="00660A8D" w:rsidRDefault="00660A8D" w:rsidP="00660A8D">
      <w:pPr>
        <w:pStyle w:val="Paragraphedeliste"/>
        <w:numPr>
          <w:ilvl w:val="1"/>
          <w:numId w:val="3"/>
        </w:numPr>
        <w:tabs>
          <w:tab w:val="left" w:pos="542"/>
          <w:tab w:val="left" w:pos="595"/>
        </w:tabs>
        <w:spacing w:before="38" w:line="213" w:lineRule="auto"/>
        <w:ind w:right="110" w:hanging="216"/>
        <w:jc w:val="both"/>
        <w:rPr>
          <w:sz w:val="21"/>
        </w:rPr>
      </w:pPr>
      <w:r>
        <w:rPr>
          <w:sz w:val="21"/>
        </w:rPr>
        <w:tab/>
        <w:t>Le port d’escale suivant est le port où le navire fera escale après le départ, comme indiqué au point 2.5 du formulaire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notification</w:t>
      </w:r>
      <w:r>
        <w:rPr>
          <w:spacing w:val="40"/>
          <w:sz w:val="21"/>
        </w:rPr>
        <w:t xml:space="preserve"> </w:t>
      </w:r>
      <w:r>
        <w:rPr>
          <w:sz w:val="21"/>
        </w:rPr>
        <w:t>préalable</w:t>
      </w:r>
      <w:r>
        <w:rPr>
          <w:spacing w:val="40"/>
          <w:sz w:val="21"/>
        </w:rPr>
        <w:t xml:space="preserve"> </w:t>
      </w:r>
      <w:r>
        <w:rPr>
          <w:sz w:val="21"/>
        </w:rPr>
        <w:t>des</w:t>
      </w:r>
      <w:r>
        <w:rPr>
          <w:spacing w:val="40"/>
          <w:sz w:val="21"/>
        </w:rPr>
        <w:t xml:space="preserve"> </w:t>
      </w:r>
      <w:r>
        <w:rPr>
          <w:sz w:val="21"/>
        </w:rPr>
        <w:t>déchets</w:t>
      </w:r>
      <w:r>
        <w:rPr>
          <w:spacing w:val="40"/>
          <w:sz w:val="21"/>
        </w:rPr>
        <w:t xml:space="preserve"> </w:t>
      </w:r>
      <w:r>
        <w:rPr>
          <w:sz w:val="21"/>
        </w:rPr>
        <w:t>figurant</w:t>
      </w:r>
      <w:r>
        <w:rPr>
          <w:spacing w:val="40"/>
          <w:sz w:val="21"/>
        </w:rPr>
        <w:t xml:space="preserve"> </w:t>
      </w:r>
      <w:r>
        <w:rPr>
          <w:sz w:val="21"/>
        </w:rPr>
        <w:t>à</w:t>
      </w:r>
      <w:r>
        <w:rPr>
          <w:spacing w:val="40"/>
          <w:sz w:val="21"/>
        </w:rPr>
        <w:t xml:space="preserve"> </w:t>
      </w:r>
      <w:r>
        <w:rPr>
          <w:sz w:val="21"/>
        </w:rPr>
        <w:t>l’annexe</w:t>
      </w:r>
      <w:r>
        <w:rPr>
          <w:spacing w:val="40"/>
          <w:sz w:val="21"/>
        </w:rPr>
        <w:t xml:space="preserve"> </w:t>
      </w:r>
      <w:r>
        <w:rPr>
          <w:sz w:val="21"/>
        </w:rPr>
        <w:t>I</w:t>
      </w:r>
      <w:r>
        <w:rPr>
          <w:spacing w:val="40"/>
          <w:sz w:val="21"/>
        </w:rPr>
        <w:t xml:space="preserve"> </w:t>
      </w:r>
      <w:r>
        <w:rPr>
          <w:sz w:val="21"/>
        </w:rPr>
        <w:t>du</w:t>
      </w:r>
      <w:r>
        <w:rPr>
          <w:spacing w:val="40"/>
          <w:sz w:val="21"/>
        </w:rPr>
        <w:t xml:space="preserve"> </w:t>
      </w:r>
      <w:r>
        <w:rPr>
          <w:sz w:val="21"/>
        </w:rPr>
        <w:t>présent</w:t>
      </w:r>
      <w:r>
        <w:rPr>
          <w:spacing w:val="40"/>
          <w:sz w:val="21"/>
        </w:rPr>
        <w:t xml:space="preserve"> </w:t>
      </w:r>
      <w:r>
        <w:rPr>
          <w:sz w:val="21"/>
        </w:rPr>
        <w:t>arrêté ;</w:t>
      </w:r>
    </w:p>
    <w:p w14:paraId="369211D5" w14:textId="77777777" w:rsidR="00660A8D" w:rsidRDefault="00660A8D" w:rsidP="00660A8D">
      <w:pPr>
        <w:spacing w:line="213" w:lineRule="auto"/>
        <w:jc w:val="both"/>
        <w:rPr>
          <w:sz w:val="21"/>
        </w:rPr>
        <w:sectPr w:rsidR="00660A8D" w:rsidSect="00660A8D">
          <w:pgSz w:w="11910" w:h="16840"/>
          <w:pgMar w:top="600" w:right="880" w:bottom="280" w:left="880" w:header="720" w:footer="720" w:gutter="0"/>
          <w:cols w:space="720"/>
        </w:sectPr>
      </w:pPr>
    </w:p>
    <w:p w14:paraId="1CC2DE24" w14:textId="77777777" w:rsidR="00660A8D" w:rsidRDefault="00660A8D" w:rsidP="00660A8D">
      <w:pPr>
        <w:pStyle w:val="Corpsdetexte"/>
        <w:rPr>
          <w:rFonts w:ascii="Trebuchet MS"/>
        </w:rPr>
      </w:pPr>
    </w:p>
    <w:p w14:paraId="7AD0C2AC" w14:textId="77777777" w:rsidR="00660A8D" w:rsidRDefault="00660A8D" w:rsidP="00660A8D">
      <w:pPr>
        <w:pStyle w:val="Paragraphedeliste"/>
        <w:numPr>
          <w:ilvl w:val="1"/>
          <w:numId w:val="3"/>
        </w:numPr>
        <w:tabs>
          <w:tab w:val="left" w:pos="542"/>
          <w:tab w:val="left" w:pos="582"/>
        </w:tabs>
        <w:spacing w:line="213" w:lineRule="auto"/>
        <w:ind w:right="109" w:hanging="216"/>
        <w:jc w:val="both"/>
        <w:rPr>
          <w:sz w:val="21"/>
        </w:rPr>
      </w:pPr>
      <w:r>
        <w:rPr>
          <w:sz w:val="21"/>
        </w:rPr>
        <w:tab/>
        <w:t xml:space="preserve">La quantité indiquée dans la sixième colonne « Estimation de la quantité de déchets qui sera produite entre la notification et l’entrée dans le port d’escale suivant » du point 3 du formulaire de notification préalable des déchets figurant à l’annexe I du </w:t>
      </w:r>
      <w:proofErr w:type="spellStart"/>
      <w:r>
        <w:rPr>
          <w:sz w:val="21"/>
        </w:rPr>
        <w:t>present</w:t>
      </w:r>
      <w:proofErr w:type="spellEnd"/>
      <w:r>
        <w:rPr>
          <w:sz w:val="21"/>
        </w:rPr>
        <w:t xml:space="preserve"> arrêté se rapporte aux déchets produits et destinés à être éliminés dans une installation de réception portuaire. La quantité qui peut être légalement déversée en mer n’est pas incluse dans la valeur déclarée.</w:t>
      </w:r>
    </w:p>
    <w:p w14:paraId="35C93825" w14:textId="77777777" w:rsidR="00660A8D" w:rsidRDefault="00660A8D" w:rsidP="00660A8D">
      <w:pPr>
        <w:pStyle w:val="Paragraphedeliste"/>
        <w:numPr>
          <w:ilvl w:val="0"/>
          <w:numId w:val="3"/>
        </w:numPr>
        <w:tabs>
          <w:tab w:val="left" w:pos="552"/>
        </w:tabs>
        <w:spacing w:before="108" w:line="213" w:lineRule="auto"/>
        <w:ind w:right="109" w:firstLine="215"/>
        <w:jc w:val="both"/>
        <w:rPr>
          <w:sz w:val="21"/>
        </w:rPr>
      </w:pPr>
      <w:r>
        <w:rPr>
          <w:sz w:val="21"/>
        </w:rPr>
        <w:t>Le</w:t>
      </w:r>
      <w:r>
        <w:rPr>
          <w:spacing w:val="24"/>
          <w:sz w:val="21"/>
        </w:rPr>
        <w:t xml:space="preserve"> </w:t>
      </w:r>
      <w:r>
        <w:rPr>
          <w:sz w:val="21"/>
        </w:rPr>
        <w:t>« groupe</w:t>
      </w:r>
      <w:r>
        <w:rPr>
          <w:spacing w:val="24"/>
          <w:sz w:val="21"/>
        </w:rPr>
        <w:t xml:space="preserve"> </w:t>
      </w:r>
      <w:r>
        <w:rPr>
          <w:sz w:val="21"/>
        </w:rPr>
        <w:t>des</w:t>
      </w:r>
      <w:r>
        <w:rPr>
          <w:spacing w:val="23"/>
          <w:sz w:val="21"/>
        </w:rPr>
        <w:t xml:space="preserve"> </w:t>
      </w:r>
      <w:r>
        <w:rPr>
          <w:sz w:val="21"/>
        </w:rPr>
        <w:t>ports</w:t>
      </w:r>
      <w:r>
        <w:rPr>
          <w:spacing w:val="24"/>
          <w:sz w:val="21"/>
        </w:rPr>
        <w:t xml:space="preserve"> </w:t>
      </w:r>
      <w:r>
        <w:rPr>
          <w:sz w:val="21"/>
        </w:rPr>
        <w:t>supplémentaires</w:t>
      </w:r>
      <w:r>
        <w:rPr>
          <w:spacing w:val="24"/>
          <w:sz w:val="21"/>
        </w:rPr>
        <w:t xml:space="preserve"> </w:t>
      </w:r>
      <w:r>
        <w:rPr>
          <w:sz w:val="21"/>
        </w:rPr>
        <w:t>sélectionnés »</w:t>
      </w:r>
      <w:r>
        <w:rPr>
          <w:spacing w:val="24"/>
          <w:sz w:val="21"/>
        </w:rPr>
        <w:t xml:space="preserve"> </w:t>
      </w:r>
      <w:r>
        <w:rPr>
          <w:sz w:val="21"/>
        </w:rPr>
        <w:t>comprend</w:t>
      </w:r>
      <w:r>
        <w:rPr>
          <w:spacing w:val="24"/>
          <w:sz w:val="21"/>
        </w:rPr>
        <w:t xml:space="preserve"> </w:t>
      </w:r>
      <w:r>
        <w:rPr>
          <w:sz w:val="21"/>
        </w:rPr>
        <w:t>les</w:t>
      </w:r>
      <w:r>
        <w:rPr>
          <w:spacing w:val="24"/>
          <w:sz w:val="21"/>
        </w:rPr>
        <w:t xml:space="preserve"> </w:t>
      </w:r>
      <w:r>
        <w:rPr>
          <w:sz w:val="21"/>
        </w:rPr>
        <w:t>ports</w:t>
      </w:r>
      <w:r>
        <w:rPr>
          <w:spacing w:val="24"/>
          <w:sz w:val="21"/>
        </w:rPr>
        <w:t xml:space="preserve"> </w:t>
      </w:r>
      <w:r>
        <w:rPr>
          <w:sz w:val="21"/>
        </w:rPr>
        <w:t>qui</w:t>
      </w:r>
      <w:r>
        <w:rPr>
          <w:spacing w:val="24"/>
          <w:sz w:val="21"/>
        </w:rPr>
        <w:t xml:space="preserve"> </w:t>
      </w:r>
      <w:r>
        <w:rPr>
          <w:sz w:val="21"/>
        </w:rPr>
        <w:t>doivent</w:t>
      </w:r>
      <w:r>
        <w:rPr>
          <w:spacing w:val="24"/>
          <w:sz w:val="21"/>
        </w:rPr>
        <w:t xml:space="preserve"> </w:t>
      </w:r>
      <w:r>
        <w:rPr>
          <w:sz w:val="21"/>
        </w:rPr>
        <w:t>être</w:t>
      </w:r>
      <w:r>
        <w:rPr>
          <w:spacing w:val="24"/>
          <w:sz w:val="21"/>
        </w:rPr>
        <w:t xml:space="preserve"> </w:t>
      </w:r>
      <w:r>
        <w:rPr>
          <w:sz w:val="21"/>
        </w:rPr>
        <w:t>considérés</w:t>
      </w:r>
      <w:r>
        <w:rPr>
          <w:spacing w:val="24"/>
          <w:sz w:val="21"/>
        </w:rPr>
        <w:t xml:space="preserve"> </w:t>
      </w:r>
      <w:r>
        <w:rPr>
          <w:sz w:val="21"/>
        </w:rPr>
        <w:t>comme des ports de l’Union aux fins de l’application des seuils fixés dans le tableau 1. Ce groupe comprend tous les ports situés</w:t>
      </w:r>
      <w:r>
        <w:rPr>
          <w:spacing w:val="16"/>
          <w:sz w:val="21"/>
        </w:rPr>
        <w:t xml:space="preserve"> </w:t>
      </w:r>
      <w:r>
        <w:rPr>
          <w:sz w:val="21"/>
        </w:rPr>
        <w:t>en</w:t>
      </w:r>
      <w:r>
        <w:rPr>
          <w:spacing w:val="17"/>
          <w:sz w:val="21"/>
        </w:rPr>
        <w:t xml:space="preserve"> </w:t>
      </w:r>
      <w:r>
        <w:rPr>
          <w:sz w:val="21"/>
        </w:rPr>
        <w:t>Islande,</w:t>
      </w:r>
      <w:r>
        <w:rPr>
          <w:spacing w:val="17"/>
          <w:sz w:val="21"/>
        </w:rPr>
        <w:t xml:space="preserve"> </w:t>
      </w:r>
      <w:r>
        <w:rPr>
          <w:sz w:val="21"/>
        </w:rPr>
        <w:t>en</w:t>
      </w:r>
      <w:r>
        <w:rPr>
          <w:spacing w:val="17"/>
          <w:sz w:val="21"/>
        </w:rPr>
        <w:t xml:space="preserve"> </w:t>
      </w:r>
      <w:r>
        <w:rPr>
          <w:sz w:val="21"/>
        </w:rPr>
        <w:t>Norvège</w:t>
      </w:r>
      <w:r>
        <w:rPr>
          <w:spacing w:val="17"/>
          <w:sz w:val="21"/>
        </w:rPr>
        <w:t xml:space="preserve"> </w:t>
      </w:r>
      <w:r>
        <w:rPr>
          <w:sz w:val="21"/>
        </w:rPr>
        <w:t>et</w:t>
      </w:r>
      <w:r>
        <w:rPr>
          <w:spacing w:val="17"/>
          <w:sz w:val="21"/>
        </w:rPr>
        <w:t xml:space="preserve"> </w:t>
      </w:r>
      <w:r>
        <w:rPr>
          <w:sz w:val="21"/>
        </w:rPr>
        <w:t>au</w:t>
      </w:r>
      <w:r>
        <w:rPr>
          <w:spacing w:val="17"/>
          <w:sz w:val="21"/>
        </w:rPr>
        <w:t xml:space="preserve"> </w:t>
      </w:r>
      <w:r>
        <w:rPr>
          <w:sz w:val="21"/>
        </w:rPr>
        <w:t>Royaume-Uni</w:t>
      </w:r>
      <w:r>
        <w:rPr>
          <w:spacing w:val="16"/>
          <w:sz w:val="21"/>
        </w:rPr>
        <w:t xml:space="preserve"> </w:t>
      </w:r>
      <w:r>
        <w:rPr>
          <w:sz w:val="21"/>
        </w:rPr>
        <w:t>(y</w:t>
      </w:r>
      <w:r>
        <w:rPr>
          <w:spacing w:val="17"/>
          <w:sz w:val="21"/>
        </w:rPr>
        <w:t xml:space="preserve"> </w:t>
      </w:r>
      <w:r>
        <w:rPr>
          <w:sz w:val="21"/>
        </w:rPr>
        <w:t>compris</w:t>
      </w:r>
      <w:r>
        <w:rPr>
          <w:spacing w:val="17"/>
          <w:sz w:val="21"/>
        </w:rPr>
        <w:t xml:space="preserve"> </w:t>
      </w:r>
      <w:r>
        <w:rPr>
          <w:sz w:val="21"/>
        </w:rPr>
        <w:t>l’Ile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Man,</w:t>
      </w:r>
      <w:r>
        <w:rPr>
          <w:spacing w:val="16"/>
          <w:sz w:val="21"/>
        </w:rPr>
        <w:t xml:space="preserve"> </w:t>
      </w:r>
      <w:r>
        <w:rPr>
          <w:sz w:val="21"/>
        </w:rPr>
        <w:t>les</w:t>
      </w:r>
      <w:r>
        <w:rPr>
          <w:spacing w:val="17"/>
          <w:sz w:val="21"/>
        </w:rPr>
        <w:t xml:space="preserve"> </w:t>
      </w:r>
      <w:r>
        <w:rPr>
          <w:sz w:val="21"/>
        </w:rPr>
        <w:t>îles</w:t>
      </w:r>
      <w:r>
        <w:rPr>
          <w:spacing w:val="16"/>
          <w:sz w:val="21"/>
        </w:rPr>
        <w:t xml:space="preserve"> </w:t>
      </w:r>
      <w:r>
        <w:rPr>
          <w:sz w:val="21"/>
        </w:rPr>
        <w:t>Anglo-Normandes</w:t>
      </w:r>
      <w:r>
        <w:rPr>
          <w:spacing w:val="17"/>
          <w:sz w:val="21"/>
        </w:rPr>
        <w:t xml:space="preserve"> </w:t>
      </w:r>
      <w:r>
        <w:rPr>
          <w:sz w:val="21"/>
        </w:rPr>
        <w:t>et</w:t>
      </w:r>
      <w:r>
        <w:rPr>
          <w:spacing w:val="17"/>
          <w:sz w:val="21"/>
        </w:rPr>
        <w:t xml:space="preserve"> </w:t>
      </w:r>
      <w:r>
        <w:rPr>
          <w:sz w:val="21"/>
        </w:rPr>
        <w:t>Gibraltar) et</w:t>
      </w:r>
      <w:r>
        <w:rPr>
          <w:spacing w:val="40"/>
          <w:sz w:val="21"/>
        </w:rPr>
        <w:t xml:space="preserve"> </w:t>
      </w:r>
      <w:r>
        <w:rPr>
          <w:sz w:val="21"/>
        </w:rPr>
        <w:t>les</w:t>
      </w:r>
      <w:r>
        <w:rPr>
          <w:spacing w:val="40"/>
          <w:sz w:val="21"/>
        </w:rPr>
        <w:t xml:space="preserve"> </w:t>
      </w:r>
      <w:r>
        <w:rPr>
          <w:sz w:val="21"/>
        </w:rPr>
        <w:t>ports</w:t>
      </w:r>
      <w:r>
        <w:rPr>
          <w:spacing w:val="40"/>
          <w:sz w:val="21"/>
        </w:rPr>
        <w:t xml:space="preserve"> </w:t>
      </w:r>
      <w:r>
        <w:rPr>
          <w:sz w:val="21"/>
        </w:rPr>
        <w:t>russes</w:t>
      </w:r>
      <w:r>
        <w:rPr>
          <w:spacing w:val="40"/>
          <w:sz w:val="21"/>
        </w:rPr>
        <w:t xml:space="preserve"> </w:t>
      </w:r>
      <w:r>
        <w:rPr>
          <w:sz w:val="21"/>
        </w:rPr>
        <w:t>situés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40"/>
          <w:sz w:val="21"/>
        </w:rPr>
        <w:t xml:space="preserve"> </w:t>
      </w:r>
      <w:r>
        <w:rPr>
          <w:sz w:val="21"/>
        </w:rPr>
        <w:t>mer</w:t>
      </w:r>
      <w:r>
        <w:rPr>
          <w:spacing w:val="40"/>
          <w:sz w:val="21"/>
        </w:rPr>
        <w:t xml:space="preserve"> </w:t>
      </w:r>
      <w:r>
        <w:rPr>
          <w:sz w:val="21"/>
        </w:rPr>
        <w:t>Baltique.</w:t>
      </w:r>
    </w:p>
    <w:p w14:paraId="037BC06E" w14:textId="77777777" w:rsidR="00660A8D" w:rsidRDefault="00660A8D" w:rsidP="00660A8D">
      <w:pPr>
        <w:pStyle w:val="Paragraphedeliste"/>
        <w:numPr>
          <w:ilvl w:val="0"/>
          <w:numId w:val="3"/>
        </w:numPr>
        <w:tabs>
          <w:tab w:val="left" w:pos="552"/>
        </w:tabs>
        <w:spacing w:before="106" w:line="213" w:lineRule="auto"/>
        <w:ind w:right="109" w:firstLine="215"/>
        <w:jc w:val="both"/>
        <w:rPr>
          <w:sz w:val="21"/>
        </w:rPr>
      </w:pPr>
      <w:r>
        <w:rPr>
          <w:sz w:val="21"/>
        </w:rPr>
        <w:t>Au cours des deux premières années</w:t>
      </w:r>
      <w:r>
        <w:rPr>
          <w:spacing w:val="25"/>
          <w:sz w:val="21"/>
        </w:rPr>
        <w:t xml:space="preserve"> </w:t>
      </w:r>
      <w:r>
        <w:rPr>
          <w:sz w:val="21"/>
        </w:rPr>
        <w:t>d’application du présent règlement, la capacité de déchets utilisée, telle</w:t>
      </w:r>
      <w:r>
        <w:rPr>
          <w:spacing w:val="80"/>
          <w:sz w:val="21"/>
        </w:rPr>
        <w:t xml:space="preserve"> </w:t>
      </w:r>
      <w:r>
        <w:rPr>
          <w:sz w:val="21"/>
        </w:rPr>
        <w:t>que calculée au troisième alinéa de la présente annexe, peut être considérée comme indicative pour les déchets de</w:t>
      </w:r>
      <w:r>
        <w:rPr>
          <w:spacing w:val="40"/>
          <w:sz w:val="21"/>
        </w:rPr>
        <w:t xml:space="preserve"> </w:t>
      </w:r>
      <w:r>
        <w:rPr>
          <w:sz w:val="21"/>
        </w:rPr>
        <w:t>type « résidus de cargaison » suivants :</w:t>
      </w:r>
    </w:p>
    <w:p w14:paraId="3D91FF66" w14:textId="77777777" w:rsidR="00660A8D" w:rsidRDefault="00660A8D" w:rsidP="00660A8D">
      <w:pPr>
        <w:pStyle w:val="Paragraphedeliste"/>
        <w:numPr>
          <w:ilvl w:val="1"/>
          <w:numId w:val="3"/>
        </w:numPr>
        <w:tabs>
          <w:tab w:val="left" w:pos="583"/>
        </w:tabs>
        <w:spacing w:before="50"/>
        <w:ind w:left="583" w:hanging="256"/>
        <w:rPr>
          <w:sz w:val="21"/>
        </w:rPr>
      </w:pPr>
      <w:r>
        <w:rPr>
          <w:sz w:val="21"/>
        </w:rPr>
        <w:t>Annexe</w:t>
      </w:r>
      <w:r>
        <w:rPr>
          <w:spacing w:val="29"/>
          <w:sz w:val="21"/>
        </w:rPr>
        <w:t xml:space="preserve"> </w:t>
      </w:r>
      <w:r>
        <w:rPr>
          <w:sz w:val="21"/>
        </w:rPr>
        <w:t>I</w:t>
      </w:r>
      <w:r>
        <w:rPr>
          <w:spacing w:val="30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MARPOL</w:t>
      </w:r>
      <w:r>
        <w:rPr>
          <w:spacing w:val="30"/>
          <w:sz w:val="21"/>
        </w:rPr>
        <w:t xml:space="preserve"> </w:t>
      </w:r>
      <w:r>
        <w:rPr>
          <w:sz w:val="21"/>
        </w:rPr>
        <w:t>–</w:t>
      </w:r>
      <w:r>
        <w:rPr>
          <w:spacing w:val="30"/>
          <w:sz w:val="21"/>
        </w:rPr>
        <w:t xml:space="preserve"> </w:t>
      </w:r>
      <w:r>
        <w:rPr>
          <w:sz w:val="21"/>
        </w:rPr>
        <w:t>hydrocarbures</w:t>
      </w:r>
      <w:r>
        <w:rPr>
          <w:spacing w:val="9"/>
          <w:sz w:val="21"/>
        </w:rPr>
        <w:t xml:space="preserve"> </w:t>
      </w:r>
      <w:r>
        <w:rPr>
          <w:sz w:val="21"/>
        </w:rPr>
        <w:t>:</w:t>
      </w:r>
      <w:r>
        <w:rPr>
          <w:spacing w:val="30"/>
          <w:sz w:val="21"/>
        </w:rPr>
        <w:t xml:space="preserve"> </w:t>
      </w:r>
      <w:r>
        <w:rPr>
          <w:sz w:val="21"/>
        </w:rPr>
        <w:t>eaux</w:t>
      </w:r>
      <w:r>
        <w:rPr>
          <w:spacing w:val="30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lavage</w:t>
      </w:r>
      <w:r>
        <w:rPr>
          <w:spacing w:val="30"/>
          <w:sz w:val="21"/>
        </w:rPr>
        <w:t xml:space="preserve"> </w:t>
      </w:r>
      <w:r>
        <w:rPr>
          <w:sz w:val="21"/>
        </w:rPr>
        <w:t>des</w:t>
      </w:r>
      <w:r>
        <w:rPr>
          <w:spacing w:val="29"/>
          <w:sz w:val="21"/>
        </w:rPr>
        <w:t xml:space="preserve"> </w:t>
      </w:r>
      <w:r>
        <w:rPr>
          <w:sz w:val="21"/>
        </w:rPr>
        <w:t>citernes</w:t>
      </w:r>
      <w:r>
        <w:rPr>
          <w:spacing w:val="30"/>
          <w:sz w:val="21"/>
        </w:rPr>
        <w:t xml:space="preserve"> </w:t>
      </w:r>
      <w:r>
        <w:rPr>
          <w:sz w:val="21"/>
        </w:rPr>
        <w:t>d’hydrocarbures</w:t>
      </w:r>
      <w:r>
        <w:rPr>
          <w:spacing w:val="9"/>
          <w:sz w:val="21"/>
        </w:rPr>
        <w:t xml:space="preserve"> </w:t>
      </w:r>
      <w:r>
        <w:rPr>
          <w:spacing w:val="-10"/>
          <w:sz w:val="21"/>
        </w:rPr>
        <w:t>;</w:t>
      </w:r>
    </w:p>
    <w:p w14:paraId="24FFB1D1" w14:textId="77777777" w:rsidR="00660A8D" w:rsidRDefault="00660A8D" w:rsidP="00660A8D">
      <w:pPr>
        <w:pStyle w:val="Paragraphedeliste"/>
        <w:numPr>
          <w:ilvl w:val="1"/>
          <w:numId w:val="3"/>
        </w:numPr>
        <w:tabs>
          <w:tab w:val="left" w:pos="596"/>
        </w:tabs>
        <w:spacing w:before="10"/>
        <w:ind w:left="596" w:hanging="269"/>
        <w:rPr>
          <w:sz w:val="21"/>
        </w:rPr>
      </w:pPr>
      <w:r>
        <w:rPr>
          <w:sz w:val="21"/>
        </w:rPr>
        <w:t>Annexe</w:t>
      </w:r>
      <w:r>
        <w:rPr>
          <w:spacing w:val="28"/>
          <w:sz w:val="21"/>
        </w:rPr>
        <w:t xml:space="preserve"> </w:t>
      </w:r>
      <w:r>
        <w:rPr>
          <w:sz w:val="21"/>
        </w:rPr>
        <w:t>I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MARPOL</w:t>
      </w:r>
      <w:r>
        <w:rPr>
          <w:spacing w:val="28"/>
          <w:sz w:val="21"/>
        </w:rPr>
        <w:t xml:space="preserve"> </w:t>
      </w:r>
      <w:r>
        <w:rPr>
          <w:sz w:val="21"/>
        </w:rPr>
        <w:t>–</w:t>
      </w:r>
      <w:r>
        <w:rPr>
          <w:spacing w:val="27"/>
          <w:sz w:val="21"/>
        </w:rPr>
        <w:t xml:space="preserve"> </w:t>
      </w:r>
      <w:r>
        <w:rPr>
          <w:sz w:val="21"/>
        </w:rPr>
        <w:t>hydrocarbures</w:t>
      </w:r>
      <w:r>
        <w:rPr>
          <w:spacing w:val="9"/>
          <w:sz w:val="21"/>
        </w:rPr>
        <w:t xml:space="preserve"> </w:t>
      </w:r>
      <w:r>
        <w:rPr>
          <w:sz w:val="21"/>
        </w:rPr>
        <w:t>:</w:t>
      </w:r>
      <w:r>
        <w:rPr>
          <w:spacing w:val="28"/>
          <w:sz w:val="21"/>
        </w:rPr>
        <w:t xml:space="preserve"> </w:t>
      </w:r>
      <w:r>
        <w:rPr>
          <w:sz w:val="21"/>
        </w:rPr>
        <w:t>eaux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ballast</w:t>
      </w:r>
      <w:r>
        <w:rPr>
          <w:spacing w:val="27"/>
          <w:sz w:val="21"/>
        </w:rPr>
        <w:t xml:space="preserve"> </w:t>
      </w:r>
      <w:r>
        <w:rPr>
          <w:sz w:val="21"/>
        </w:rPr>
        <w:t>sales</w:t>
      </w:r>
      <w:r>
        <w:rPr>
          <w:spacing w:val="8"/>
          <w:sz w:val="21"/>
        </w:rPr>
        <w:t xml:space="preserve"> </w:t>
      </w:r>
      <w:r>
        <w:rPr>
          <w:spacing w:val="-10"/>
          <w:sz w:val="21"/>
        </w:rPr>
        <w:t>;</w:t>
      </w:r>
    </w:p>
    <w:p w14:paraId="00555687" w14:textId="77777777" w:rsidR="00660A8D" w:rsidRDefault="00660A8D" w:rsidP="00660A8D">
      <w:pPr>
        <w:pStyle w:val="Paragraphedeliste"/>
        <w:numPr>
          <w:ilvl w:val="1"/>
          <w:numId w:val="3"/>
        </w:numPr>
        <w:tabs>
          <w:tab w:val="left" w:pos="583"/>
        </w:tabs>
        <w:spacing w:before="9"/>
        <w:ind w:left="583" w:hanging="256"/>
        <w:rPr>
          <w:sz w:val="21"/>
        </w:rPr>
      </w:pPr>
      <w:r>
        <w:rPr>
          <w:sz w:val="21"/>
        </w:rPr>
        <w:t>Annexe</w:t>
      </w:r>
      <w:r>
        <w:rPr>
          <w:spacing w:val="28"/>
          <w:sz w:val="21"/>
        </w:rPr>
        <w:t xml:space="preserve"> </w:t>
      </w:r>
      <w:r>
        <w:rPr>
          <w:sz w:val="21"/>
        </w:rPr>
        <w:t>V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MARPOL</w:t>
      </w:r>
      <w:r>
        <w:rPr>
          <w:spacing w:val="29"/>
          <w:sz w:val="21"/>
        </w:rPr>
        <w:t xml:space="preserve"> </w:t>
      </w:r>
      <w:r>
        <w:rPr>
          <w:sz w:val="21"/>
        </w:rPr>
        <w:t>–</w:t>
      </w:r>
      <w:r>
        <w:rPr>
          <w:spacing w:val="29"/>
          <w:sz w:val="21"/>
        </w:rPr>
        <w:t xml:space="preserve"> </w:t>
      </w:r>
      <w:r>
        <w:rPr>
          <w:sz w:val="21"/>
        </w:rPr>
        <w:t>ordures</w:t>
      </w:r>
      <w:r>
        <w:rPr>
          <w:spacing w:val="8"/>
          <w:sz w:val="21"/>
        </w:rPr>
        <w:t xml:space="preserve"> </w:t>
      </w:r>
      <w:r>
        <w:rPr>
          <w:sz w:val="21"/>
        </w:rPr>
        <w:t>:</w:t>
      </w:r>
      <w:r>
        <w:rPr>
          <w:spacing w:val="28"/>
          <w:sz w:val="21"/>
        </w:rPr>
        <w:t xml:space="preserve"> </w:t>
      </w:r>
      <w:r>
        <w:rPr>
          <w:sz w:val="21"/>
        </w:rPr>
        <w:t>résidus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cargaison</w:t>
      </w:r>
      <w:r>
        <w:rPr>
          <w:spacing w:val="28"/>
          <w:sz w:val="21"/>
        </w:rPr>
        <w:t xml:space="preserve"> </w:t>
      </w:r>
      <w:r>
        <w:rPr>
          <w:sz w:val="21"/>
        </w:rPr>
        <w:t>(nuisibles</w:t>
      </w:r>
      <w:r>
        <w:rPr>
          <w:spacing w:val="28"/>
          <w:sz w:val="21"/>
        </w:rPr>
        <w:t xml:space="preserve"> </w:t>
      </w:r>
      <w:r>
        <w:rPr>
          <w:sz w:val="21"/>
        </w:rPr>
        <w:t>pour</w:t>
      </w:r>
      <w:r>
        <w:rPr>
          <w:spacing w:val="28"/>
          <w:sz w:val="21"/>
        </w:rPr>
        <w:t xml:space="preserve"> </w:t>
      </w:r>
      <w:r>
        <w:rPr>
          <w:sz w:val="21"/>
        </w:rPr>
        <w:t>le</w:t>
      </w:r>
      <w:r>
        <w:rPr>
          <w:spacing w:val="28"/>
          <w:sz w:val="21"/>
        </w:rPr>
        <w:t xml:space="preserve"> </w:t>
      </w:r>
      <w:r>
        <w:rPr>
          <w:sz w:val="21"/>
        </w:rPr>
        <w:t>milieu</w:t>
      </w:r>
      <w:r>
        <w:rPr>
          <w:spacing w:val="28"/>
          <w:sz w:val="21"/>
        </w:rPr>
        <w:t xml:space="preserve"> </w:t>
      </w:r>
      <w:r>
        <w:rPr>
          <w:sz w:val="21"/>
        </w:rPr>
        <w:t>marin)</w:t>
      </w:r>
      <w:r>
        <w:rPr>
          <w:spacing w:val="8"/>
          <w:sz w:val="21"/>
        </w:rPr>
        <w:t xml:space="preserve"> </w:t>
      </w:r>
      <w:r>
        <w:rPr>
          <w:spacing w:val="-10"/>
          <w:sz w:val="21"/>
        </w:rPr>
        <w:t>;</w:t>
      </w:r>
    </w:p>
    <w:p w14:paraId="64E523FA" w14:textId="77777777" w:rsidR="00660A8D" w:rsidRDefault="00660A8D" w:rsidP="00660A8D">
      <w:pPr>
        <w:pStyle w:val="Paragraphedeliste"/>
        <w:numPr>
          <w:ilvl w:val="1"/>
          <w:numId w:val="3"/>
        </w:numPr>
        <w:tabs>
          <w:tab w:val="left" w:pos="596"/>
        </w:tabs>
        <w:spacing w:before="9"/>
        <w:ind w:left="596" w:hanging="269"/>
        <w:rPr>
          <w:sz w:val="21"/>
        </w:rPr>
      </w:pPr>
      <w:r>
        <w:rPr>
          <w:sz w:val="21"/>
        </w:rPr>
        <w:t>Annexe</w:t>
      </w:r>
      <w:r>
        <w:rPr>
          <w:spacing w:val="27"/>
          <w:sz w:val="21"/>
        </w:rPr>
        <w:t xml:space="preserve"> </w:t>
      </w:r>
      <w:r>
        <w:rPr>
          <w:sz w:val="21"/>
        </w:rPr>
        <w:t>V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MARPOL</w:t>
      </w:r>
      <w:r>
        <w:rPr>
          <w:spacing w:val="28"/>
          <w:sz w:val="21"/>
        </w:rPr>
        <w:t xml:space="preserve"> </w:t>
      </w:r>
      <w:r>
        <w:rPr>
          <w:sz w:val="21"/>
        </w:rPr>
        <w:t>–</w:t>
      </w:r>
      <w:r>
        <w:rPr>
          <w:spacing w:val="26"/>
          <w:sz w:val="21"/>
        </w:rPr>
        <w:t xml:space="preserve"> </w:t>
      </w:r>
      <w:r>
        <w:rPr>
          <w:sz w:val="21"/>
        </w:rPr>
        <w:t>ordures</w:t>
      </w:r>
      <w:r>
        <w:rPr>
          <w:spacing w:val="9"/>
          <w:sz w:val="21"/>
        </w:rPr>
        <w:t xml:space="preserve"> </w:t>
      </w:r>
      <w:r>
        <w:rPr>
          <w:sz w:val="21"/>
        </w:rPr>
        <w:t>:</w:t>
      </w:r>
      <w:r>
        <w:rPr>
          <w:spacing w:val="28"/>
          <w:sz w:val="21"/>
        </w:rPr>
        <w:t xml:space="preserve"> </w:t>
      </w:r>
      <w:r>
        <w:rPr>
          <w:sz w:val="21"/>
        </w:rPr>
        <w:t>résidus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cargaison</w:t>
      </w:r>
      <w:r>
        <w:rPr>
          <w:spacing w:val="27"/>
          <w:sz w:val="21"/>
        </w:rPr>
        <w:t xml:space="preserve"> </w:t>
      </w:r>
      <w:r>
        <w:rPr>
          <w:sz w:val="21"/>
        </w:rPr>
        <w:t>(non</w:t>
      </w:r>
      <w:r>
        <w:rPr>
          <w:spacing w:val="28"/>
          <w:sz w:val="21"/>
        </w:rPr>
        <w:t xml:space="preserve"> </w:t>
      </w:r>
      <w:r>
        <w:rPr>
          <w:sz w:val="21"/>
        </w:rPr>
        <w:t>nuisibles</w:t>
      </w:r>
      <w:r>
        <w:rPr>
          <w:spacing w:val="28"/>
          <w:sz w:val="21"/>
        </w:rPr>
        <w:t xml:space="preserve"> </w:t>
      </w:r>
      <w:r>
        <w:rPr>
          <w:sz w:val="21"/>
        </w:rPr>
        <w:t>pour</w:t>
      </w:r>
      <w:r>
        <w:rPr>
          <w:spacing w:val="27"/>
          <w:sz w:val="21"/>
        </w:rPr>
        <w:t xml:space="preserve"> </w:t>
      </w:r>
      <w:r>
        <w:rPr>
          <w:sz w:val="21"/>
        </w:rPr>
        <w:t>le</w:t>
      </w:r>
      <w:r>
        <w:rPr>
          <w:spacing w:val="27"/>
          <w:sz w:val="21"/>
        </w:rPr>
        <w:t xml:space="preserve"> </w:t>
      </w:r>
      <w:r>
        <w:rPr>
          <w:sz w:val="21"/>
        </w:rPr>
        <w:t>milieu</w:t>
      </w:r>
      <w:r>
        <w:rPr>
          <w:spacing w:val="28"/>
          <w:sz w:val="21"/>
        </w:rPr>
        <w:t xml:space="preserve"> </w:t>
      </w:r>
      <w:r>
        <w:rPr>
          <w:spacing w:val="-2"/>
          <w:sz w:val="21"/>
        </w:rPr>
        <w:t>marin).</w:t>
      </w:r>
    </w:p>
    <w:p w14:paraId="45A20ABC" w14:textId="77777777" w:rsidR="00660A8D" w:rsidRDefault="00660A8D" w:rsidP="00660A8D">
      <w:pPr>
        <w:pStyle w:val="Titre1"/>
        <w:spacing w:before="237" w:line="388" w:lineRule="auto"/>
        <w:ind w:left="4392" w:right="4390"/>
      </w:pPr>
      <w:r>
        <w:t>Point B Tableau 1</w:t>
      </w:r>
    </w:p>
    <w:p w14:paraId="74829926" w14:textId="77777777" w:rsidR="00660A8D" w:rsidRDefault="00660A8D" w:rsidP="00660A8D">
      <w:pPr>
        <w:spacing w:before="20" w:line="213" w:lineRule="auto"/>
        <w:ind w:left="2382" w:right="2380"/>
        <w:jc w:val="center"/>
        <w:rPr>
          <w:i/>
          <w:sz w:val="21"/>
        </w:rPr>
      </w:pPr>
      <w:r>
        <w:rPr>
          <w:i/>
          <w:sz w:val="21"/>
        </w:rPr>
        <w:t>Taux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production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déchets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pour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les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annexes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I,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IV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ET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V de la convention MARPOL (1)</w:t>
      </w:r>
    </w:p>
    <w:p w14:paraId="513A3240" w14:textId="77777777" w:rsidR="00660A8D" w:rsidRDefault="00660A8D" w:rsidP="00660A8D">
      <w:pPr>
        <w:pStyle w:val="Corpsdetexte"/>
        <w:spacing w:before="4"/>
        <w:rPr>
          <w:i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2138"/>
        <w:gridCol w:w="2350"/>
        <w:gridCol w:w="2603"/>
      </w:tblGrid>
      <w:tr w:rsidR="00660A8D" w14:paraId="586C7382" w14:textId="77777777" w:rsidTr="00D06D52">
        <w:trPr>
          <w:trHeight w:val="326"/>
        </w:trPr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</w:tcPr>
          <w:p w14:paraId="40A6AD5F" w14:textId="77777777" w:rsidR="00660A8D" w:rsidRDefault="00660A8D" w:rsidP="00D06D52">
            <w:pPr>
              <w:pStyle w:val="TableParagraph"/>
              <w:spacing w:before="107"/>
              <w:ind w:left="925"/>
              <w:rPr>
                <w:b/>
                <w:sz w:val="13"/>
              </w:rPr>
            </w:pPr>
            <w:r>
              <w:rPr>
                <w:b/>
                <w:sz w:val="13"/>
              </w:rPr>
              <w:t>Type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déchet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F379" w14:textId="77777777" w:rsidR="00660A8D" w:rsidRDefault="00660A8D" w:rsidP="00D06D52">
            <w:pPr>
              <w:pStyle w:val="TableParagraph"/>
              <w:spacing w:before="107"/>
              <w:ind w:left="460"/>
              <w:rPr>
                <w:b/>
                <w:sz w:val="13"/>
              </w:rPr>
            </w:pPr>
            <w:r>
              <w:rPr>
                <w:b/>
                <w:sz w:val="13"/>
              </w:rPr>
              <w:t>Taux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production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A41" w14:textId="77777777" w:rsidR="00660A8D" w:rsidRDefault="00660A8D" w:rsidP="00D06D52">
            <w:pPr>
              <w:pStyle w:val="TableParagraph"/>
              <w:spacing w:before="107"/>
              <w:ind w:left="1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Facteur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14:paraId="4F49AC86" w14:textId="77777777" w:rsidR="00660A8D" w:rsidRDefault="00660A8D" w:rsidP="00D06D52">
            <w:pPr>
              <w:pStyle w:val="TableParagraph"/>
              <w:spacing w:before="107"/>
              <w:ind w:left="733"/>
              <w:rPr>
                <w:b/>
                <w:sz w:val="13"/>
              </w:rPr>
            </w:pPr>
            <w:r>
              <w:rPr>
                <w:b/>
                <w:sz w:val="13"/>
              </w:rPr>
              <w:t>Traitement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à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bord</w:t>
            </w:r>
          </w:p>
        </w:tc>
      </w:tr>
      <w:tr w:rsidR="00660A8D" w14:paraId="69C891C4" w14:textId="77777777" w:rsidTr="00D06D52">
        <w:trPr>
          <w:trHeight w:val="916"/>
        </w:trPr>
        <w:tc>
          <w:tcPr>
            <w:tcW w:w="2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3278" w14:textId="77777777" w:rsidR="00660A8D" w:rsidRDefault="00660A8D" w:rsidP="00D06D52">
            <w:pPr>
              <w:pStyle w:val="TableParagraph"/>
              <w:spacing w:before="144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Eaux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polluées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hydrocarbures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032F" w14:textId="77777777" w:rsidR="00660A8D" w:rsidRDefault="00660A8D" w:rsidP="00D06D52">
            <w:pPr>
              <w:pStyle w:val="TableParagraph"/>
              <w:spacing w:before="148" w:line="232" w:lineRule="auto"/>
              <w:ind w:left="270" w:hanging="165"/>
              <w:rPr>
                <w:sz w:val="16"/>
              </w:rPr>
            </w:pPr>
            <w:r>
              <w:rPr>
                <w:w w:val="80"/>
                <w:sz w:val="16"/>
              </w:rPr>
              <w:t>0, 01-13 m3 par jour, les navires</w:t>
            </w:r>
            <w:r>
              <w:rPr>
                <w:w w:val="95"/>
                <w:sz w:val="16"/>
              </w:rPr>
              <w:t xml:space="preserve"> plus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grands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produisent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de </w:t>
            </w:r>
            <w:r>
              <w:rPr>
                <w:spacing w:val="-2"/>
                <w:w w:val="95"/>
                <w:sz w:val="16"/>
              </w:rPr>
              <w:t>plus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grandes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quantités.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D087" w14:textId="77777777" w:rsidR="00660A8D" w:rsidRDefault="00660A8D" w:rsidP="00D06D52">
            <w:pPr>
              <w:pStyle w:val="TableParagraph"/>
              <w:spacing w:before="148" w:line="232" w:lineRule="auto"/>
              <w:ind w:left="270" w:right="30" w:hanging="165"/>
              <w:rPr>
                <w:sz w:val="16"/>
              </w:rPr>
            </w:pPr>
            <w:r>
              <w:rPr>
                <w:w w:val="80"/>
                <w:sz w:val="16"/>
              </w:rPr>
              <w:t>Condensation et fuites dans la salle</w:t>
            </w:r>
            <w:r>
              <w:rPr>
                <w:w w:val="85"/>
                <w:sz w:val="16"/>
              </w:rPr>
              <w:t xml:space="preserve"> des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machines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; taille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du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navire.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BC90" w14:textId="77777777" w:rsidR="00660A8D" w:rsidRDefault="00660A8D" w:rsidP="00D06D52">
            <w:pPr>
              <w:pStyle w:val="TableParagraph"/>
              <w:spacing w:before="144" w:line="175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quantité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être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réduite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65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w w:val="80"/>
                <w:sz w:val="16"/>
              </w:rPr>
              <w:t>à</w:t>
            </w:r>
          </w:p>
          <w:p w14:paraId="73499AE7" w14:textId="77777777" w:rsidR="00660A8D" w:rsidRDefault="00660A8D" w:rsidP="00D06D52">
            <w:pPr>
              <w:pStyle w:val="TableParagraph"/>
              <w:spacing w:before="7" w:line="211" w:lineRule="auto"/>
              <w:ind w:left="271"/>
              <w:rPr>
                <w:sz w:val="16"/>
              </w:rPr>
            </w:pPr>
            <w:r>
              <w:rPr>
                <w:w w:val="80"/>
                <w:sz w:val="16"/>
              </w:rPr>
              <w:t>85 % en utilisant un séparateur eau/-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hydrocarbures et en rejetant la frac-</w:t>
            </w:r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6"/>
              </w:rPr>
              <w:t>tion</w:t>
            </w:r>
            <w:proofErr w:type="spellEnd"/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d’eau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dans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la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mer.</w:t>
            </w:r>
          </w:p>
        </w:tc>
      </w:tr>
      <w:tr w:rsidR="00660A8D" w14:paraId="60CB2D69" w14:textId="77777777" w:rsidTr="00D06D52">
        <w:trPr>
          <w:trHeight w:val="1092"/>
        </w:trPr>
        <w:tc>
          <w:tcPr>
            <w:tcW w:w="2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042A" w14:textId="77777777" w:rsidR="00660A8D" w:rsidRDefault="00660A8D" w:rsidP="00D06D52">
            <w:pPr>
              <w:pStyle w:val="TableParagraph"/>
              <w:spacing w:before="143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Résidus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d’hydrocarbures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(boues)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91AF" w14:textId="77777777" w:rsidR="00660A8D" w:rsidRDefault="00660A8D" w:rsidP="00D06D52">
            <w:pPr>
              <w:pStyle w:val="TableParagraph"/>
              <w:spacing w:before="162" w:line="211" w:lineRule="auto"/>
              <w:ind w:left="270" w:right="106" w:hanging="165"/>
              <w:jc w:val="both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0,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01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à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0,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03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m3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boue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par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tonne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fioul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lourd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(FL).</w:t>
            </w:r>
          </w:p>
          <w:p w14:paraId="0C129290" w14:textId="77777777" w:rsidR="00660A8D" w:rsidRDefault="00660A8D" w:rsidP="00D06D52">
            <w:pPr>
              <w:pStyle w:val="TableParagraph"/>
              <w:spacing w:before="13" w:line="211" w:lineRule="auto"/>
              <w:ind w:left="270" w:right="363" w:hanging="165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De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0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à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0,01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m3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boue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par tonne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gas-oil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à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usage </w:t>
            </w:r>
            <w:r>
              <w:rPr>
                <w:spacing w:val="-2"/>
                <w:w w:val="90"/>
                <w:sz w:val="16"/>
              </w:rPr>
              <w:t>maritime.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4354" w14:textId="77777777" w:rsidR="00660A8D" w:rsidRDefault="00660A8D" w:rsidP="00D06D52">
            <w:pPr>
              <w:pStyle w:val="TableParagraph"/>
              <w:spacing w:before="148" w:line="232" w:lineRule="auto"/>
              <w:ind w:left="270" w:right="30" w:hanging="165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Type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carburant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;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consommation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carburant.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CBD04" w14:textId="77777777" w:rsidR="00660A8D" w:rsidRDefault="00660A8D" w:rsidP="00D06D52">
            <w:pPr>
              <w:pStyle w:val="TableParagraph"/>
              <w:spacing w:before="148" w:line="232" w:lineRule="auto"/>
              <w:ind w:left="271" w:hanging="165"/>
              <w:rPr>
                <w:sz w:val="16"/>
              </w:rPr>
            </w:pPr>
            <w:r>
              <w:rPr>
                <w:w w:val="80"/>
                <w:sz w:val="16"/>
              </w:rPr>
              <w:t>L’évaporation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peut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réduire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quantité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w w:val="95"/>
                <w:sz w:val="16"/>
              </w:rPr>
              <w:t xml:space="preserve"> boues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jusqu’à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75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%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(2).</w:t>
            </w:r>
          </w:p>
          <w:p w14:paraId="65CC1193" w14:textId="77777777" w:rsidR="00660A8D" w:rsidRDefault="00660A8D" w:rsidP="00D06D52">
            <w:pPr>
              <w:pStyle w:val="TableParagraph"/>
              <w:spacing w:before="22" w:line="235" w:lineRule="auto"/>
              <w:ind w:left="271" w:right="85" w:hanging="165"/>
              <w:rPr>
                <w:sz w:val="16"/>
              </w:rPr>
            </w:pPr>
            <w:r>
              <w:rPr>
                <w:w w:val="80"/>
                <w:sz w:val="16"/>
              </w:rPr>
              <w:t>L’incinération</w:t>
            </w:r>
            <w:r>
              <w:rPr>
                <w:spacing w:val="-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peut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réduire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quantité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w w:val="90"/>
                <w:sz w:val="16"/>
              </w:rPr>
              <w:t xml:space="preserve"> boues d’au moins 99 %.</w:t>
            </w:r>
          </w:p>
        </w:tc>
      </w:tr>
      <w:tr w:rsidR="00660A8D" w14:paraId="1864CF60" w14:textId="77777777" w:rsidTr="00D06D52">
        <w:trPr>
          <w:trHeight w:val="751"/>
        </w:trPr>
        <w:tc>
          <w:tcPr>
            <w:tcW w:w="2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FC65" w14:textId="77777777" w:rsidR="00660A8D" w:rsidRDefault="00660A8D" w:rsidP="00D06D52">
            <w:pPr>
              <w:pStyle w:val="TableParagraph"/>
              <w:spacing w:before="143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Lavage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citernes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(rejets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retraiter)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9412" w14:textId="77777777" w:rsidR="00660A8D" w:rsidRDefault="00660A8D" w:rsidP="00D06D52">
            <w:pPr>
              <w:pStyle w:val="TableParagraph"/>
              <w:spacing w:before="143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20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centaines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w w:val="80"/>
                <w:sz w:val="16"/>
              </w:rPr>
              <w:t>m3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73C" w14:textId="77777777" w:rsidR="00660A8D" w:rsidRDefault="00660A8D" w:rsidP="00D06D52">
            <w:pPr>
              <w:pStyle w:val="TableParagraph"/>
              <w:spacing w:before="161" w:line="211" w:lineRule="auto"/>
              <w:ind w:left="270" w:right="236" w:hanging="165"/>
              <w:jc w:val="both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Nombre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de lavages des citernes ;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taille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capacité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charge-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ment.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6BAB0" w14:textId="77777777" w:rsidR="00660A8D" w:rsidRDefault="00660A8D" w:rsidP="00D06D52">
            <w:pPr>
              <w:pStyle w:val="TableParagraph"/>
              <w:spacing w:before="148" w:line="232" w:lineRule="auto"/>
              <w:ind w:left="271" w:hanging="165"/>
              <w:rPr>
                <w:sz w:val="16"/>
              </w:rPr>
            </w:pPr>
            <w:r>
              <w:rPr>
                <w:w w:val="80"/>
                <w:sz w:val="16"/>
              </w:rPr>
              <w:t>Après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décantation,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fraction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d’eau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peut</w:t>
            </w:r>
            <w:r>
              <w:rPr>
                <w:w w:val="90"/>
                <w:sz w:val="16"/>
              </w:rPr>
              <w:t xml:space="preserve"> être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rejetée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mer.</w:t>
            </w:r>
          </w:p>
        </w:tc>
      </w:tr>
      <w:tr w:rsidR="00660A8D" w14:paraId="0207C12E" w14:textId="77777777" w:rsidTr="00D06D52">
        <w:trPr>
          <w:trHeight w:val="1574"/>
        </w:trPr>
        <w:tc>
          <w:tcPr>
            <w:tcW w:w="2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5CC1" w14:textId="77777777" w:rsidR="00660A8D" w:rsidRDefault="00660A8D" w:rsidP="00D06D52">
            <w:pPr>
              <w:pStyle w:val="TableParagraph"/>
              <w:spacing w:before="143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Eaux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usées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1E0" w14:textId="77777777" w:rsidR="00660A8D" w:rsidRDefault="00660A8D" w:rsidP="00D06D52">
            <w:pPr>
              <w:pStyle w:val="TableParagraph"/>
              <w:spacing w:before="148" w:line="232" w:lineRule="auto"/>
              <w:ind w:left="270" w:right="81" w:hanging="165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0,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01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à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0,06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m3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par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personne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jour.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eaux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usées sont parfois mélangées à </w:t>
            </w:r>
            <w:r>
              <w:rPr>
                <w:w w:val="85"/>
                <w:sz w:val="16"/>
              </w:rPr>
              <w:t>d’autres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eaux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résiduaires.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La </w:t>
            </w:r>
            <w:r>
              <w:rPr>
                <w:w w:val="80"/>
                <w:sz w:val="16"/>
              </w:rPr>
              <w:t>quantité totale varie entre 0,</w:t>
            </w:r>
            <w:r>
              <w:rPr>
                <w:w w:val="85"/>
                <w:sz w:val="16"/>
              </w:rPr>
              <w:t xml:space="preserve"> 04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et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0,45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m3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par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jour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et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par </w:t>
            </w:r>
            <w:r>
              <w:rPr>
                <w:spacing w:val="-2"/>
                <w:w w:val="90"/>
                <w:sz w:val="16"/>
              </w:rPr>
              <w:t>personne.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B84B" w14:textId="77777777" w:rsidR="00660A8D" w:rsidRDefault="00660A8D" w:rsidP="00D06D52">
            <w:pPr>
              <w:pStyle w:val="TableParagraph"/>
              <w:spacing w:before="161" w:line="211" w:lineRule="auto"/>
              <w:ind w:left="270" w:right="30" w:hanging="165"/>
              <w:rPr>
                <w:sz w:val="16"/>
              </w:rPr>
            </w:pPr>
            <w:r>
              <w:rPr>
                <w:w w:val="85"/>
                <w:sz w:val="16"/>
              </w:rPr>
              <w:t>Nombre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personnes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à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bord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;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type </w:t>
            </w:r>
            <w:r>
              <w:rPr>
                <w:w w:val="75"/>
                <w:sz w:val="16"/>
              </w:rPr>
              <w:t>de</w:t>
            </w:r>
            <w:r>
              <w:rPr>
                <w:spacing w:val="-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toilettes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; durée</w:t>
            </w:r>
            <w:r>
              <w:rPr>
                <w:spacing w:val="-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du trajet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; type</w:t>
            </w:r>
            <w:r>
              <w:rPr>
                <w:w w:val="85"/>
                <w:sz w:val="16"/>
              </w:rPr>
              <w:t xml:space="preserve"> de traitement : l’exploitation </w:t>
            </w:r>
            <w:r>
              <w:rPr>
                <w:w w:val="80"/>
                <w:sz w:val="16"/>
              </w:rPr>
              <w:t>d’une station d’épuration d’eaux</w:t>
            </w:r>
            <w:r>
              <w:rPr>
                <w:w w:val="90"/>
                <w:sz w:val="16"/>
              </w:rPr>
              <w:t xml:space="preserve"> usées ou d’un système de broyage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et de désinfection </w:t>
            </w:r>
            <w:r>
              <w:rPr>
                <w:w w:val="80"/>
                <w:sz w:val="16"/>
              </w:rPr>
              <w:t>entraîne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quantités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déchets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différentes.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6FEBF" w14:textId="77777777" w:rsidR="00660A8D" w:rsidRDefault="00660A8D" w:rsidP="00D06D52">
            <w:pPr>
              <w:pStyle w:val="TableParagraph"/>
              <w:spacing w:before="148" w:line="232" w:lineRule="auto"/>
              <w:ind w:left="271" w:hanging="165"/>
              <w:rPr>
                <w:sz w:val="16"/>
              </w:rPr>
            </w:pPr>
            <w:r>
              <w:rPr>
                <w:w w:val="85"/>
                <w:sz w:val="16"/>
              </w:rPr>
              <w:t>Les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effluents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stations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d’épuration </w:t>
            </w:r>
            <w:r>
              <w:rPr>
                <w:spacing w:val="-2"/>
                <w:w w:val="85"/>
                <w:sz w:val="16"/>
              </w:rPr>
              <w:t>sont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souvent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rejetés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en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mer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lorsque</w:t>
            </w:r>
            <w:r>
              <w:rPr>
                <w:w w:val="85"/>
                <w:sz w:val="16"/>
              </w:rPr>
              <w:t xml:space="preserve"> l’annexe IV de MARPOL le permet.</w:t>
            </w:r>
          </w:p>
        </w:tc>
      </w:tr>
      <w:tr w:rsidR="00660A8D" w14:paraId="2FB5872D" w14:textId="77777777" w:rsidTr="00D06D52">
        <w:trPr>
          <w:trHeight w:val="1256"/>
        </w:trPr>
        <w:tc>
          <w:tcPr>
            <w:tcW w:w="2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A260" w14:textId="77777777" w:rsidR="00660A8D" w:rsidRDefault="00660A8D" w:rsidP="00D06D52">
            <w:pPr>
              <w:pStyle w:val="TableParagraph"/>
              <w:spacing w:before="143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Matières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plastiques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4493" w14:textId="77777777" w:rsidR="00660A8D" w:rsidRDefault="00660A8D" w:rsidP="00D06D52">
            <w:pPr>
              <w:pStyle w:val="TableParagraph"/>
              <w:spacing w:before="148" w:line="232" w:lineRule="auto"/>
              <w:ind w:left="270" w:hanging="165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0,001 à 0,008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m3 de matières</w:t>
            </w:r>
            <w:r>
              <w:rPr>
                <w:w w:val="90"/>
                <w:sz w:val="16"/>
              </w:rPr>
              <w:t xml:space="preserve"> plastiques par personne et par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jour.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8403" w14:textId="77777777" w:rsidR="00660A8D" w:rsidRDefault="00660A8D" w:rsidP="00D06D52">
            <w:pPr>
              <w:pStyle w:val="TableParagraph"/>
              <w:spacing w:before="143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Nombre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personnes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w w:val="85"/>
                <w:sz w:val="16"/>
              </w:rPr>
              <w:t>bord.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01AF2" w14:textId="77777777" w:rsidR="00660A8D" w:rsidRDefault="00660A8D" w:rsidP="00D06D52">
            <w:pPr>
              <w:pStyle w:val="TableParagraph"/>
              <w:spacing w:before="143" w:line="181" w:lineRule="exact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Souvent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incinérées.</w:t>
            </w:r>
          </w:p>
          <w:p w14:paraId="3B365DB4" w14:textId="77777777" w:rsidR="00660A8D" w:rsidRDefault="00660A8D" w:rsidP="00D06D52">
            <w:pPr>
              <w:pStyle w:val="TableParagraph"/>
              <w:spacing w:before="13" w:line="211" w:lineRule="auto"/>
              <w:ind w:left="271" w:hanging="165"/>
              <w:rPr>
                <w:sz w:val="16"/>
              </w:rPr>
            </w:pPr>
            <w:r>
              <w:rPr>
                <w:w w:val="85"/>
                <w:sz w:val="16"/>
              </w:rPr>
              <w:t>Les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matières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plastiques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sales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(matières </w:t>
            </w:r>
            <w:r>
              <w:rPr>
                <w:w w:val="80"/>
                <w:sz w:val="16"/>
              </w:rPr>
              <w:t>plastiques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qui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ont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été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contact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avec</w:t>
            </w:r>
            <w:r>
              <w:rPr>
                <w:w w:val="85"/>
                <w:sz w:val="16"/>
              </w:rPr>
              <w:t xml:space="preserve"> des denrées alimentaires) sont sou- </w:t>
            </w:r>
            <w:r>
              <w:rPr>
                <w:w w:val="90"/>
                <w:sz w:val="16"/>
              </w:rPr>
              <w:t>vent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traitées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comme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flux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déchets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distinct.</w:t>
            </w:r>
          </w:p>
        </w:tc>
      </w:tr>
      <w:tr w:rsidR="00660A8D" w14:paraId="1A137AEB" w14:textId="77777777" w:rsidTr="00D06D52">
        <w:trPr>
          <w:trHeight w:val="751"/>
        </w:trPr>
        <w:tc>
          <w:tcPr>
            <w:tcW w:w="2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9972" w14:textId="77777777" w:rsidR="00660A8D" w:rsidRDefault="00660A8D" w:rsidP="00D06D52">
            <w:pPr>
              <w:pStyle w:val="TableParagraph"/>
              <w:spacing w:before="143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Déchets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alimentaires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AED" w14:textId="77777777" w:rsidR="00660A8D" w:rsidRDefault="00660A8D" w:rsidP="00D06D52">
            <w:pPr>
              <w:pStyle w:val="TableParagraph"/>
              <w:spacing w:before="148" w:line="232" w:lineRule="auto"/>
              <w:ind w:left="270" w:hanging="165"/>
              <w:rPr>
                <w:sz w:val="16"/>
              </w:rPr>
            </w:pPr>
            <w:r>
              <w:rPr>
                <w:w w:val="80"/>
                <w:sz w:val="16"/>
              </w:rPr>
              <w:t>De 0,001 à 0,003 m3 par per-</w:t>
            </w:r>
            <w:r>
              <w:rPr>
                <w:w w:val="90"/>
                <w:sz w:val="16"/>
              </w:rPr>
              <w:t xml:space="preserve"> sonne et par jour.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57C7" w14:textId="77777777" w:rsidR="00660A8D" w:rsidRDefault="00660A8D" w:rsidP="00D06D52">
            <w:pPr>
              <w:pStyle w:val="TableParagraph"/>
              <w:spacing w:before="148" w:line="232" w:lineRule="auto"/>
              <w:ind w:left="270" w:right="30" w:hanging="165"/>
              <w:rPr>
                <w:sz w:val="16"/>
              </w:rPr>
            </w:pPr>
            <w:r>
              <w:rPr>
                <w:w w:val="85"/>
                <w:sz w:val="16"/>
              </w:rPr>
              <w:t>Nombre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personnes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à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bord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;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pro- </w:t>
            </w:r>
            <w:r>
              <w:rPr>
                <w:spacing w:val="-2"/>
                <w:w w:val="95"/>
                <w:sz w:val="16"/>
              </w:rPr>
              <w:t>visions.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8312E" w14:textId="77777777" w:rsidR="00660A8D" w:rsidRDefault="00660A8D" w:rsidP="00D06D52">
            <w:pPr>
              <w:pStyle w:val="TableParagraph"/>
              <w:spacing w:before="161" w:line="211" w:lineRule="auto"/>
              <w:ind w:left="271" w:hanging="165"/>
              <w:rPr>
                <w:sz w:val="16"/>
              </w:rPr>
            </w:pPr>
            <w:r>
              <w:rPr>
                <w:w w:val="90"/>
                <w:sz w:val="16"/>
              </w:rPr>
              <w:t xml:space="preserve">Lorsque l’annexe V de MARPOL le </w:t>
            </w:r>
            <w:r>
              <w:rPr>
                <w:w w:val="80"/>
                <w:sz w:val="16"/>
              </w:rPr>
              <w:t>permet, les déchets alimentaires sont</w:t>
            </w:r>
            <w:r>
              <w:rPr>
                <w:w w:val="90"/>
                <w:sz w:val="16"/>
              </w:rPr>
              <w:t xml:space="preserve"> souvent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rejetés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mer.</w:t>
            </w:r>
          </w:p>
        </w:tc>
      </w:tr>
      <w:tr w:rsidR="00660A8D" w14:paraId="2860F713" w14:textId="77777777" w:rsidTr="00D06D52">
        <w:trPr>
          <w:trHeight w:val="587"/>
        </w:trPr>
        <w:tc>
          <w:tcPr>
            <w:tcW w:w="2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4E9A" w14:textId="77777777" w:rsidR="00660A8D" w:rsidRDefault="00660A8D" w:rsidP="00D06D52">
            <w:pPr>
              <w:pStyle w:val="TableParagraph"/>
              <w:spacing w:before="143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Déchets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domestiques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63DA" w14:textId="77777777" w:rsidR="00660A8D" w:rsidRDefault="00660A8D" w:rsidP="00D06D52">
            <w:pPr>
              <w:pStyle w:val="TableParagraph"/>
              <w:spacing w:before="161" w:line="211" w:lineRule="auto"/>
              <w:ind w:left="270" w:right="81" w:hanging="165"/>
              <w:rPr>
                <w:sz w:val="16"/>
              </w:rPr>
            </w:pPr>
            <w:r>
              <w:rPr>
                <w:w w:val="80"/>
                <w:sz w:val="16"/>
              </w:rPr>
              <w:t>De 0,001 à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0,02 m3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 personne</w:t>
            </w:r>
            <w:r>
              <w:rPr>
                <w:w w:val="95"/>
                <w:sz w:val="16"/>
              </w:rPr>
              <w:t xml:space="preserve"> et par jour.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906A" w14:textId="77777777" w:rsidR="00660A8D" w:rsidRDefault="00660A8D" w:rsidP="00D06D52">
            <w:pPr>
              <w:pStyle w:val="TableParagraph"/>
              <w:spacing w:before="161" w:line="211" w:lineRule="auto"/>
              <w:ind w:left="270" w:right="94" w:hanging="165"/>
              <w:rPr>
                <w:sz w:val="16"/>
              </w:rPr>
            </w:pPr>
            <w:r>
              <w:rPr>
                <w:w w:val="85"/>
                <w:sz w:val="16"/>
              </w:rPr>
              <w:t>Nombre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personnes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à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bord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;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type </w:t>
            </w:r>
            <w:r>
              <w:rPr>
                <w:w w:val="90"/>
                <w:sz w:val="16"/>
              </w:rPr>
              <w:t>de produits utilisés.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713D6" w14:textId="77777777" w:rsidR="00660A8D" w:rsidRDefault="00660A8D" w:rsidP="00D06D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0A8D" w14:paraId="17B54B20" w14:textId="77777777" w:rsidTr="00D06D52">
        <w:trPr>
          <w:trHeight w:val="916"/>
        </w:trPr>
        <w:tc>
          <w:tcPr>
            <w:tcW w:w="2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50F8" w14:textId="77777777" w:rsidR="00660A8D" w:rsidRDefault="00660A8D" w:rsidP="00D06D52">
            <w:pPr>
              <w:pStyle w:val="TableParagraph"/>
              <w:spacing w:before="143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Huile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cuisson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155B" w14:textId="77777777" w:rsidR="00660A8D" w:rsidRDefault="00660A8D" w:rsidP="00D06D52">
            <w:pPr>
              <w:pStyle w:val="TableParagraph"/>
              <w:spacing w:before="148" w:line="232" w:lineRule="auto"/>
              <w:ind w:left="270" w:right="81" w:hanging="165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0,01 à 0,08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litre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 personne</w:t>
            </w:r>
            <w:r>
              <w:rPr>
                <w:w w:val="90"/>
                <w:sz w:val="16"/>
              </w:rPr>
              <w:t xml:space="preserve"> et par jour.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2709" w14:textId="77777777" w:rsidR="00660A8D" w:rsidRDefault="00660A8D" w:rsidP="00D06D52">
            <w:pPr>
              <w:pStyle w:val="TableParagraph"/>
              <w:spacing w:before="148" w:line="232" w:lineRule="auto"/>
              <w:ind w:left="270" w:right="94" w:hanging="165"/>
              <w:rPr>
                <w:sz w:val="16"/>
              </w:rPr>
            </w:pPr>
            <w:r>
              <w:rPr>
                <w:w w:val="85"/>
                <w:sz w:val="16"/>
              </w:rPr>
              <w:t>Nombre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personnes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à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bord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;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type de denrées alimentaires prépa- </w:t>
            </w:r>
            <w:r>
              <w:rPr>
                <w:spacing w:val="-2"/>
                <w:w w:val="90"/>
                <w:sz w:val="16"/>
              </w:rPr>
              <w:t>rées.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C8273" w14:textId="77777777" w:rsidR="00660A8D" w:rsidRDefault="00660A8D" w:rsidP="00D06D52">
            <w:pPr>
              <w:pStyle w:val="TableParagraph"/>
              <w:spacing w:before="161" w:line="211" w:lineRule="auto"/>
              <w:ind w:left="271" w:right="186" w:hanging="165"/>
              <w:rPr>
                <w:sz w:val="16"/>
              </w:rPr>
            </w:pPr>
            <w:r>
              <w:rPr>
                <w:w w:val="80"/>
                <w:sz w:val="16"/>
              </w:rPr>
              <w:t>Bien qu’elles ne soient pas autorisées,</w:t>
            </w:r>
            <w:r>
              <w:rPr>
                <w:w w:val="90"/>
                <w:sz w:val="16"/>
              </w:rPr>
              <w:t xml:space="preserve"> des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huiles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cuisson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sont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parfois encore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ajoutées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réservoir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de </w:t>
            </w:r>
            <w:r>
              <w:rPr>
                <w:spacing w:val="-2"/>
                <w:w w:val="95"/>
                <w:sz w:val="16"/>
              </w:rPr>
              <w:t>boues.</w:t>
            </w:r>
          </w:p>
        </w:tc>
      </w:tr>
      <w:tr w:rsidR="00660A8D" w14:paraId="3A1B03E4" w14:textId="77777777" w:rsidTr="00D06D52">
        <w:trPr>
          <w:trHeight w:val="916"/>
        </w:trPr>
        <w:tc>
          <w:tcPr>
            <w:tcW w:w="2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B9D5" w14:textId="77777777" w:rsidR="00660A8D" w:rsidRDefault="00660A8D" w:rsidP="00D06D52">
            <w:pPr>
              <w:pStyle w:val="TableParagraph"/>
              <w:spacing w:before="143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Cendres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d’incinération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E47C" w14:textId="77777777" w:rsidR="00660A8D" w:rsidRDefault="00660A8D" w:rsidP="00D06D52">
            <w:pPr>
              <w:pStyle w:val="TableParagraph"/>
              <w:spacing w:before="143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0,004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mois.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6D85" w14:textId="77777777" w:rsidR="00660A8D" w:rsidRDefault="00660A8D" w:rsidP="00D06D52">
            <w:pPr>
              <w:pStyle w:val="TableParagraph"/>
              <w:spacing w:before="148" w:line="232" w:lineRule="auto"/>
              <w:ind w:left="270" w:right="30" w:hanging="165"/>
              <w:rPr>
                <w:sz w:val="16"/>
              </w:rPr>
            </w:pPr>
            <w:r>
              <w:rPr>
                <w:w w:val="80"/>
                <w:sz w:val="16"/>
              </w:rPr>
              <w:t>Utilisation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d’un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incinérateur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;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coût</w:t>
            </w:r>
            <w:r>
              <w:rPr>
                <w:w w:val="85"/>
                <w:sz w:val="16"/>
              </w:rPr>
              <w:t xml:space="preserve"> d’utilisation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l’incinérateur.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0668C" w14:textId="77777777" w:rsidR="00660A8D" w:rsidRDefault="00660A8D" w:rsidP="00D06D52">
            <w:pPr>
              <w:pStyle w:val="TableParagraph"/>
              <w:spacing w:before="161" w:line="211" w:lineRule="auto"/>
              <w:ind w:left="271" w:right="85" w:hanging="165"/>
              <w:rPr>
                <w:sz w:val="16"/>
              </w:rPr>
            </w:pPr>
            <w:r>
              <w:rPr>
                <w:w w:val="80"/>
                <w:sz w:val="16"/>
              </w:rPr>
              <w:t>L’incinérateur n’est pas utilisé pour tous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 types de déchets, principalement</w:t>
            </w:r>
            <w:r>
              <w:rPr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pour le papier, parfois pour les boues</w:t>
            </w:r>
            <w:r>
              <w:rPr>
                <w:w w:val="90"/>
                <w:sz w:val="16"/>
              </w:rPr>
              <w:t xml:space="preserve"> contenant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hydrocarbures.</w:t>
            </w:r>
          </w:p>
        </w:tc>
      </w:tr>
    </w:tbl>
    <w:p w14:paraId="3971258F" w14:textId="77777777" w:rsidR="00660A8D" w:rsidRDefault="00660A8D" w:rsidP="00660A8D">
      <w:pPr>
        <w:spacing w:line="211" w:lineRule="auto"/>
        <w:rPr>
          <w:sz w:val="16"/>
        </w:rPr>
        <w:sectPr w:rsidR="00660A8D" w:rsidSect="00660A8D">
          <w:pgSz w:w="11910" w:h="16840"/>
          <w:pgMar w:top="60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2138"/>
        <w:gridCol w:w="2350"/>
        <w:gridCol w:w="2603"/>
      </w:tblGrid>
      <w:tr w:rsidR="00660A8D" w14:paraId="2958A5F7" w14:textId="77777777" w:rsidTr="00D06D52">
        <w:trPr>
          <w:trHeight w:val="326"/>
        </w:trPr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</w:tcPr>
          <w:p w14:paraId="44BAAFB9" w14:textId="77777777" w:rsidR="00660A8D" w:rsidRDefault="00660A8D" w:rsidP="00D06D52">
            <w:pPr>
              <w:pStyle w:val="TableParagraph"/>
              <w:spacing w:before="106"/>
              <w:ind w:left="925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Type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déchet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1EB4" w14:textId="77777777" w:rsidR="00660A8D" w:rsidRDefault="00660A8D" w:rsidP="00D06D52">
            <w:pPr>
              <w:pStyle w:val="TableParagraph"/>
              <w:spacing w:before="106"/>
              <w:ind w:left="58" w:right="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Taux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production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B8B4" w14:textId="77777777" w:rsidR="00660A8D" w:rsidRDefault="00660A8D" w:rsidP="00D06D52">
            <w:pPr>
              <w:pStyle w:val="TableParagraph"/>
              <w:spacing w:before="106"/>
              <w:ind w:left="1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Facteur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</w:tcPr>
          <w:p w14:paraId="459CBF03" w14:textId="77777777" w:rsidR="00660A8D" w:rsidRDefault="00660A8D" w:rsidP="00D06D52">
            <w:pPr>
              <w:pStyle w:val="TableParagraph"/>
              <w:spacing w:before="106"/>
              <w:ind w:left="733"/>
              <w:rPr>
                <w:b/>
                <w:sz w:val="13"/>
              </w:rPr>
            </w:pPr>
            <w:r>
              <w:rPr>
                <w:b/>
                <w:sz w:val="13"/>
              </w:rPr>
              <w:t>Traitement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à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bord</w:t>
            </w:r>
          </w:p>
        </w:tc>
      </w:tr>
      <w:tr w:rsidR="00660A8D" w14:paraId="2A4CD9C9" w14:textId="77777777" w:rsidTr="00D06D52">
        <w:trPr>
          <w:trHeight w:val="524"/>
        </w:trPr>
        <w:tc>
          <w:tcPr>
            <w:tcW w:w="2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C055" w14:textId="77777777" w:rsidR="00660A8D" w:rsidRDefault="00660A8D" w:rsidP="00D06D52">
            <w:pPr>
              <w:pStyle w:val="TableParagraph"/>
              <w:spacing w:before="111"/>
              <w:ind w:left="106"/>
              <w:rPr>
                <w:sz w:val="16"/>
              </w:rPr>
            </w:pPr>
            <w:r>
              <w:rPr>
                <w:w w:val="80"/>
                <w:sz w:val="16"/>
              </w:rPr>
              <w:t>Déchets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d’exploitation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6148" w14:textId="77777777" w:rsidR="00660A8D" w:rsidRDefault="00660A8D" w:rsidP="00D06D52">
            <w:pPr>
              <w:pStyle w:val="TableParagraph"/>
              <w:spacing w:before="130" w:line="211" w:lineRule="auto"/>
              <w:ind w:left="270" w:right="81" w:hanging="165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0,001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à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0,1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m3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par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personne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 par jour.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F047" w14:textId="77777777" w:rsidR="00660A8D" w:rsidRDefault="00660A8D" w:rsidP="00D06D52">
            <w:pPr>
              <w:pStyle w:val="TableParagraph"/>
              <w:spacing w:before="111"/>
              <w:ind w:left="17" w:right="1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Taille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navire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type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cargaison.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4CDED" w14:textId="77777777" w:rsidR="00660A8D" w:rsidRDefault="00660A8D" w:rsidP="00D06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A8D" w14:paraId="3AA51FA3" w14:textId="77777777" w:rsidTr="00D06D52">
        <w:trPr>
          <w:trHeight w:val="536"/>
        </w:trPr>
        <w:tc>
          <w:tcPr>
            <w:tcW w:w="2812" w:type="dxa"/>
            <w:tcBorders>
              <w:top w:val="single" w:sz="4" w:space="0" w:color="000000"/>
              <w:right w:val="single" w:sz="4" w:space="0" w:color="000000"/>
            </w:tcBorders>
          </w:tcPr>
          <w:p w14:paraId="614BC1F1" w14:textId="77777777" w:rsidR="00660A8D" w:rsidRDefault="00660A8D" w:rsidP="00D06D52">
            <w:pPr>
              <w:pStyle w:val="TableParagraph"/>
              <w:spacing w:before="111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Résidus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cargaison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C3728" w14:textId="77777777" w:rsidR="00660A8D" w:rsidRDefault="00660A8D" w:rsidP="00D06D52">
            <w:pPr>
              <w:pStyle w:val="TableParagraph"/>
              <w:spacing w:before="111"/>
              <w:ind w:left="17" w:right="5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De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0,001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à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%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cargaison.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D5FF" w14:textId="77777777" w:rsidR="00660A8D" w:rsidRDefault="00660A8D" w:rsidP="00D06D52">
            <w:pPr>
              <w:pStyle w:val="TableParagraph"/>
              <w:spacing w:before="119" w:line="228" w:lineRule="auto"/>
              <w:ind w:left="106" w:right="1101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Type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cargaison.</w:t>
            </w:r>
            <w:r>
              <w:rPr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Taille du navire.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</w:tcBorders>
          </w:tcPr>
          <w:p w14:paraId="656A50A8" w14:textId="77777777" w:rsidR="00660A8D" w:rsidRDefault="00660A8D" w:rsidP="00D06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BB8B8D" w14:textId="77777777" w:rsidR="00660A8D" w:rsidRPr="007C758C" w:rsidRDefault="00660A8D" w:rsidP="00660A8D">
      <w:pPr>
        <w:pStyle w:val="Paragraphedeliste"/>
        <w:numPr>
          <w:ilvl w:val="0"/>
          <w:numId w:val="2"/>
        </w:numPr>
        <w:tabs>
          <w:tab w:val="left" w:pos="592"/>
        </w:tabs>
        <w:spacing w:before="160" w:line="214" w:lineRule="exact"/>
        <w:ind w:left="592" w:hanging="288"/>
        <w:rPr>
          <w:sz w:val="19"/>
          <w:lang w:val="en-US"/>
        </w:rPr>
      </w:pPr>
      <w:r w:rsidRPr="007C758C">
        <w:rPr>
          <w:sz w:val="19"/>
          <w:lang w:val="en-US"/>
        </w:rPr>
        <w:t>Extrait</w:t>
      </w:r>
      <w:r w:rsidRPr="007C758C">
        <w:rPr>
          <w:spacing w:val="20"/>
          <w:sz w:val="19"/>
          <w:lang w:val="en-US"/>
        </w:rPr>
        <w:t xml:space="preserve"> </w:t>
      </w:r>
      <w:r w:rsidRPr="007C758C">
        <w:rPr>
          <w:sz w:val="19"/>
          <w:lang w:val="en-US"/>
        </w:rPr>
        <w:t>de</w:t>
      </w:r>
      <w:r w:rsidRPr="007C758C">
        <w:rPr>
          <w:spacing w:val="21"/>
          <w:sz w:val="19"/>
          <w:lang w:val="en-US"/>
        </w:rPr>
        <w:t xml:space="preserve"> </w:t>
      </w:r>
      <w:proofErr w:type="spellStart"/>
      <w:r w:rsidRPr="007C758C">
        <w:rPr>
          <w:sz w:val="19"/>
          <w:lang w:val="en-US"/>
        </w:rPr>
        <w:t>l’étude</w:t>
      </w:r>
      <w:proofErr w:type="spellEnd"/>
      <w:r w:rsidRPr="007C758C">
        <w:rPr>
          <w:spacing w:val="22"/>
          <w:sz w:val="19"/>
          <w:lang w:val="en-US"/>
        </w:rPr>
        <w:t xml:space="preserve"> </w:t>
      </w:r>
      <w:r w:rsidRPr="007C758C">
        <w:rPr>
          <w:sz w:val="19"/>
          <w:lang w:val="en-US"/>
        </w:rPr>
        <w:t>de</w:t>
      </w:r>
      <w:r w:rsidRPr="007C758C">
        <w:rPr>
          <w:spacing w:val="21"/>
          <w:sz w:val="19"/>
          <w:lang w:val="en-US"/>
        </w:rPr>
        <w:t xml:space="preserve"> </w:t>
      </w:r>
      <w:proofErr w:type="spellStart"/>
      <w:r w:rsidRPr="007C758C">
        <w:rPr>
          <w:sz w:val="19"/>
          <w:lang w:val="en-US"/>
        </w:rPr>
        <w:t>l’AESM</w:t>
      </w:r>
      <w:proofErr w:type="spellEnd"/>
      <w:r w:rsidRPr="007C758C">
        <w:rPr>
          <w:spacing w:val="21"/>
          <w:sz w:val="19"/>
          <w:lang w:val="en-US"/>
        </w:rPr>
        <w:t xml:space="preserve"> </w:t>
      </w:r>
      <w:proofErr w:type="spellStart"/>
      <w:r w:rsidRPr="007C758C">
        <w:rPr>
          <w:sz w:val="19"/>
          <w:lang w:val="en-US"/>
        </w:rPr>
        <w:t>intitulée</w:t>
      </w:r>
      <w:proofErr w:type="spellEnd"/>
      <w:r w:rsidRPr="007C758C">
        <w:rPr>
          <w:spacing w:val="21"/>
          <w:sz w:val="19"/>
          <w:lang w:val="en-US"/>
        </w:rPr>
        <w:t xml:space="preserve"> </w:t>
      </w:r>
      <w:r w:rsidRPr="007C758C">
        <w:rPr>
          <w:sz w:val="19"/>
          <w:lang w:val="en-US"/>
        </w:rPr>
        <w:t>«</w:t>
      </w:r>
      <w:r w:rsidRPr="007C758C">
        <w:rPr>
          <w:spacing w:val="5"/>
          <w:sz w:val="19"/>
          <w:lang w:val="en-US"/>
        </w:rPr>
        <w:t xml:space="preserve"> </w:t>
      </w:r>
      <w:r w:rsidRPr="007C758C">
        <w:rPr>
          <w:sz w:val="19"/>
          <w:lang w:val="en-US"/>
        </w:rPr>
        <w:t>The</w:t>
      </w:r>
      <w:r w:rsidRPr="007C758C">
        <w:rPr>
          <w:spacing w:val="21"/>
          <w:sz w:val="19"/>
          <w:lang w:val="en-US"/>
        </w:rPr>
        <w:t xml:space="preserve"> </w:t>
      </w:r>
      <w:r w:rsidRPr="007C758C">
        <w:rPr>
          <w:sz w:val="19"/>
          <w:lang w:val="en-US"/>
        </w:rPr>
        <w:t>Management</w:t>
      </w:r>
      <w:r w:rsidRPr="007C758C">
        <w:rPr>
          <w:spacing w:val="21"/>
          <w:sz w:val="19"/>
          <w:lang w:val="en-US"/>
        </w:rPr>
        <w:t xml:space="preserve"> </w:t>
      </w:r>
      <w:r w:rsidRPr="007C758C">
        <w:rPr>
          <w:sz w:val="19"/>
          <w:lang w:val="en-US"/>
        </w:rPr>
        <w:t>of</w:t>
      </w:r>
      <w:r w:rsidRPr="007C758C">
        <w:rPr>
          <w:spacing w:val="21"/>
          <w:sz w:val="19"/>
          <w:lang w:val="en-US"/>
        </w:rPr>
        <w:t xml:space="preserve"> </w:t>
      </w:r>
      <w:r w:rsidRPr="007C758C">
        <w:rPr>
          <w:sz w:val="19"/>
          <w:lang w:val="en-US"/>
        </w:rPr>
        <w:t>Ship-Generated</w:t>
      </w:r>
      <w:r w:rsidRPr="007C758C">
        <w:rPr>
          <w:spacing w:val="22"/>
          <w:sz w:val="19"/>
          <w:lang w:val="en-US"/>
        </w:rPr>
        <w:t xml:space="preserve"> </w:t>
      </w:r>
      <w:r w:rsidRPr="007C758C">
        <w:rPr>
          <w:sz w:val="19"/>
          <w:lang w:val="en-US"/>
        </w:rPr>
        <w:t>Waste</w:t>
      </w:r>
      <w:r w:rsidRPr="007C758C">
        <w:rPr>
          <w:spacing w:val="21"/>
          <w:sz w:val="19"/>
          <w:lang w:val="en-US"/>
        </w:rPr>
        <w:t xml:space="preserve"> </w:t>
      </w:r>
      <w:r w:rsidRPr="007C758C">
        <w:rPr>
          <w:sz w:val="19"/>
          <w:lang w:val="en-US"/>
        </w:rPr>
        <w:t>On-board</w:t>
      </w:r>
      <w:r w:rsidRPr="007C758C">
        <w:rPr>
          <w:spacing w:val="21"/>
          <w:sz w:val="19"/>
          <w:lang w:val="en-US"/>
        </w:rPr>
        <w:t xml:space="preserve"> </w:t>
      </w:r>
      <w:r w:rsidRPr="007C758C">
        <w:rPr>
          <w:sz w:val="19"/>
          <w:lang w:val="en-US"/>
        </w:rPr>
        <w:t>Ships</w:t>
      </w:r>
      <w:r w:rsidRPr="007C758C">
        <w:rPr>
          <w:spacing w:val="5"/>
          <w:sz w:val="19"/>
          <w:lang w:val="en-US"/>
        </w:rPr>
        <w:t xml:space="preserve"> </w:t>
      </w:r>
      <w:r w:rsidRPr="007C758C">
        <w:rPr>
          <w:sz w:val="19"/>
          <w:lang w:val="en-US"/>
        </w:rPr>
        <w:t>»,</w:t>
      </w:r>
      <w:r w:rsidRPr="007C758C">
        <w:rPr>
          <w:spacing w:val="20"/>
          <w:sz w:val="19"/>
          <w:lang w:val="en-US"/>
        </w:rPr>
        <w:t xml:space="preserve"> </w:t>
      </w:r>
      <w:proofErr w:type="spellStart"/>
      <w:r w:rsidRPr="007C758C">
        <w:rPr>
          <w:sz w:val="19"/>
          <w:lang w:val="en-US"/>
        </w:rPr>
        <w:t>janvier</w:t>
      </w:r>
      <w:proofErr w:type="spellEnd"/>
      <w:r w:rsidRPr="007C758C">
        <w:rPr>
          <w:spacing w:val="22"/>
          <w:sz w:val="19"/>
          <w:lang w:val="en-US"/>
        </w:rPr>
        <w:t xml:space="preserve"> </w:t>
      </w:r>
      <w:r w:rsidRPr="007C758C">
        <w:rPr>
          <w:spacing w:val="-2"/>
          <w:sz w:val="19"/>
          <w:lang w:val="en-US"/>
        </w:rPr>
        <w:t>2017.</w:t>
      </w:r>
    </w:p>
    <w:p w14:paraId="0721BAAB" w14:textId="77777777" w:rsidR="00660A8D" w:rsidRDefault="00660A8D" w:rsidP="00660A8D">
      <w:pPr>
        <w:pStyle w:val="Paragraphedeliste"/>
        <w:numPr>
          <w:ilvl w:val="0"/>
          <w:numId w:val="2"/>
        </w:numPr>
        <w:tabs>
          <w:tab w:val="left" w:pos="583"/>
        </w:tabs>
        <w:spacing w:before="17" w:line="211" w:lineRule="auto"/>
        <w:ind w:left="112" w:right="109" w:firstLine="192"/>
        <w:rPr>
          <w:sz w:val="19"/>
        </w:rPr>
      </w:pPr>
      <w:r>
        <w:rPr>
          <w:sz w:val="19"/>
        </w:rPr>
        <w:t>L’évaporation de la fraction d’eau contenue dans les boues d’hydrocarbures est un processus qui doit être soigneusement</w:t>
      </w:r>
      <w:r>
        <w:rPr>
          <w:spacing w:val="80"/>
          <w:sz w:val="19"/>
        </w:rPr>
        <w:t xml:space="preserve"> </w:t>
      </w:r>
      <w:r>
        <w:rPr>
          <w:sz w:val="19"/>
        </w:rPr>
        <w:t>géré</w:t>
      </w:r>
      <w:r>
        <w:rPr>
          <w:spacing w:val="29"/>
          <w:sz w:val="19"/>
        </w:rPr>
        <w:t xml:space="preserve"> </w:t>
      </w:r>
      <w:r>
        <w:rPr>
          <w:sz w:val="19"/>
        </w:rPr>
        <w:t>et</w:t>
      </w:r>
      <w:r>
        <w:rPr>
          <w:spacing w:val="30"/>
          <w:sz w:val="19"/>
        </w:rPr>
        <w:t xml:space="preserve"> </w:t>
      </w:r>
      <w:r>
        <w:rPr>
          <w:sz w:val="19"/>
        </w:rPr>
        <w:t>qui</w:t>
      </w:r>
      <w:r>
        <w:rPr>
          <w:spacing w:val="29"/>
          <w:sz w:val="19"/>
        </w:rPr>
        <w:t xml:space="preserve"> </w:t>
      </w:r>
      <w:r>
        <w:rPr>
          <w:sz w:val="19"/>
        </w:rPr>
        <w:t>ne</w:t>
      </w:r>
      <w:r>
        <w:rPr>
          <w:spacing w:val="29"/>
          <w:sz w:val="19"/>
        </w:rPr>
        <w:t xml:space="preserve"> </w:t>
      </w:r>
      <w:r>
        <w:rPr>
          <w:sz w:val="19"/>
        </w:rPr>
        <w:t>devrait</w:t>
      </w:r>
      <w:r>
        <w:rPr>
          <w:spacing w:val="28"/>
          <w:sz w:val="19"/>
        </w:rPr>
        <w:t xml:space="preserve"> </w:t>
      </w:r>
      <w:r>
        <w:rPr>
          <w:sz w:val="19"/>
        </w:rPr>
        <w:t>être</w:t>
      </w:r>
      <w:r>
        <w:rPr>
          <w:spacing w:val="30"/>
          <w:sz w:val="19"/>
        </w:rPr>
        <w:t xml:space="preserve"> </w:t>
      </w:r>
      <w:r>
        <w:rPr>
          <w:sz w:val="19"/>
        </w:rPr>
        <w:t>réalisé</w:t>
      </w:r>
      <w:r>
        <w:rPr>
          <w:spacing w:val="29"/>
          <w:sz w:val="19"/>
        </w:rPr>
        <w:t xml:space="preserve"> </w:t>
      </w:r>
      <w:r>
        <w:rPr>
          <w:sz w:val="19"/>
        </w:rPr>
        <w:t>que</w:t>
      </w:r>
      <w:r>
        <w:rPr>
          <w:spacing w:val="29"/>
          <w:sz w:val="19"/>
        </w:rPr>
        <w:t xml:space="preserve"> </w:t>
      </w:r>
      <w:r>
        <w:rPr>
          <w:sz w:val="19"/>
        </w:rPr>
        <w:t>dans</w:t>
      </w:r>
      <w:r>
        <w:rPr>
          <w:spacing w:val="30"/>
          <w:sz w:val="19"/>
        </w:rPr>
        <w:t xml:space="preserve"> </w:t>
      </w:r>
      <w:r>
        <w:rPr>
          <w:sz w:val="19"/>
        </w:rPr>
        <w:t>la</w:t>
      </w:r>
      <w:r>
        <w:rPr>
          <w:spacing w:val="29"/>
          <w:sz w:val="19"/>
        </w:rPr>
        <w:t xml:space="preserve"> </w:t>
      </w:r>
      <w:r>
        <w:rPr>
          <w:sz w:val="19"/>
        </w:rPr>
        <w:t>mesure</w:t>
      </w:r>
      <w:r>
        <w:rPr>
          <w:spacing w:val="30"/>
          <w:sz w:val="19"/>
        </w:rPr>
        <w:t xml:space="preserve"> </w:t>
      </w:r>
      <w:r>
        <w:rPr>
          <w:sz w:val="19"/>
        </w:rPr>
        <w:t>où</w:t>
      </w:r>
      <w:r>
        <w:rPr>
          <w:spacing w:val="29"/>
          <w:sz w:val="19"/>
        </w:rPr>
        <w:t xml:space="preserve"> </w:t>
      </w:r>
      <w:r>
        <w:rPr>
          <w:sz w:val="19"/>
        </w:rPr>
        <w:t>il</w:t>
      </w:r>
      <w:r>
        <w:rPr>
          <w:spacing w:val="30"/>
          <w:sz w:val="19"/>
        </w:rPr>
        <w:t xml:space="preserve"> </w:t>
      </w:r>
      <w:r>
        <w:rPr>
          <w:sz w:val="19"/>
        </w:rPr>
        <w:t>permet</w:t>
      </w:r>
      <w:r>
        <w:rPr>
          <w:spacing w:val="28"/>
          <w:sz w:val="19"/>
        </w:rPr>
        <w:t xml:space="preserve"> </w:t>
      </w:r>
      <w:r>
        <w:rPr>
          <w:sz w:val="19"/>
        </w:rPr>
        <w:t>la</w:t>
      </w:r>
      <w:r>
        <w:rPr>
          <w:spacing w:val="30"/>
          <w:sz w:val="19"/>
        </w:rPr>
        <w:t xml:space="preserve"> </w:t>
      </w:r>
      <w:r>
        <w:rPr>
          <w:sz w:val="19"/>
        </w:rPr>
        <w:t>combustion</w:t>
      </w:r>
      <w:r>
        <w:rPr>
          <w:spacing w:val="29"/>
          <w:sz w:val="19"/>
        </w:rPr>
        <w:t xml:space="preserve"> </w:t>
      </w:r>
      <w:r>
        <w:rPr>
          <w:sz w:val="19"/>
        </w:rPr>
        <w:t>des</w:t>
      </w:r>
      <w:r>
        <w:rPr>
          <w:spacing w:val="29"/>
          <w:sz w:val="19"/>
        </w:rPr>
        <w:t xml:space="preserve"> </w:t>
      </w:r>
      <w:r>
        <w:rPr>
          <w:sz w:val="19"/>
        </w:rPr>
        <w:t>boues</w:t>
      </w:r>
      <w:r>
        <w:rPr>
          <w:spacing w:val="29"/>
          <w:sz w:val="19"/>
        </w:rPr>
        <w:t xml:space="preserve"> </w:t>
      </w:r>
      <w:r>
        <w:rPr>
          <w:sz w:val="19"/>
        </w:rPr>
        <w:t>destinées</w:t>
      </w:r>
      <w:r>
        <w:rPr>
          <w:spacing w:val="29"/>
          <w:sz w:val="19"/>
        </w:rPr>
        <w:t xml:space="preserve"> </w:t>
      </w:r>
      <w:r>
        <w:rPr>
          <w:sz w:val="19"/>
        </w:rPr>
        <w:t>à</w:t>
      </w:r>
      <w:r>
        <w:rPr>
          <w:spacing w:val="29"/>
          <w:sz w:val="19"/>
        </w:rPr>
        <w:t xml:space="preserve"> </w:t>
      </w:r>
      <w:r>
        <w:rPr>
          <w:sz w:val="19"/>
        </w:rPr>
        <w:t>l’incinérati</w:t>
      </w:r>
      <w:r>
        <w:rPr>
          <w:sz w:val="19"/>
        </w:rPr>
        <w:t>on</w:t>
      </w:r>
    </w:p>
    <w:p w14:paraId="2329A69D" w14:textId="0EE18759" w:rsidR="00660A8D" w:rsidRPr="00660A8D" w:rsidRDefault="00660A8D" w:rsidP="00660A8D">
      <w:pPr>
        <w:tabs>
          <w:tab w:val="left" w:pos="2940"/>
        </w:tabs>
      </w:pPr>
    </w:p>
    <w:sectPr w:rsidR="00660A8D" w:rsidRPr="00660A8D">
      <w:pgSz w:w="11910" w:h="16840"/>
      <w:pgMar w:top="60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5DCF" w14:textId="77777777" w:rsidR="00A311CF" w:rsidRDefault="00A311CF" w:rsidP="00A311CF">
      <w:r>
        <w:separator/>
      </w:r>
    </w:p>
  </w:endnote>
  <w:endnote w:type="continuationSeparator" w:id="0">
    <w:p w14:paraId="3A02C545" w14:textId="77777777" w:rsidR="00A311CF" w:rsidRDefault="00A311CF" w:rsidP="00A3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F747" w14:textId="77777777" w:rsidR="00A311CF" w:rsidRDefault="00A311CF" w:rsidP="00A311CF">
      <w:r>
        <w:separator/>
      </w:r>
    </w:p>
  </w:footnote>
  <w:footnote w:type="continuationSeparator" w:id="0">
    <w:p w14:paraId="61CD07E3" w14:textId="77777777" w:rsidR="00A311CF" w:rsidRDefault="00A311CF" w:rsidP="00A3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E90"/>
    <w:multiLevelType w:val="hybridMultilevel"/>
    <w:tmpl w:val="3F60BCEE"/>
    <w:lvl w:ilvl="0" w:tplc="AF8E5CB6">
      <w:start w:val="1"/>
      <w:numFmt w:val="decimal"/>
      <w:lvlText w:val="(%1)"/>
      <w:lvlJc w:val="left"/>
      <w:pPr>
        <w:ind w:left="59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9"/>
        <w:szCs w:val="19"/>
        <w:lang w:val="fr-FR" w:eastAsia="en-US" w:bidi="ar-SA"/>
      </w:rPr>
    </w:lvl>
    <w:lvl w:ilvl="1" w:tplc="3604C9C8">
      <w:numFmt w:val="bullet"/>
      <w:lvlText w:val="•"/>
      <w:lvlJc w:val="left"/>
      <w:pPr>
        <w:ind w:left="1554" w:hanging="290"/>
      </w:pPr>
      <w:rPr>
        <w:rFonts w:hint="default"/>
        <w:lang w:val="fr-FR" w:eastAsia="en-US" w:bidi="ar-SA"/>
      </w:rPr>
    </w:lvl>
    <w:lvl w:ilvl="2" w:tplc="B64E5518">
      <w:numFmt w:val="bullet"/>
      <w:lvlText w:val="•"/>
      <w:lvlJc w:val="left"/>
      <w:pPr>
        <w:ind w:left="2509" w:hanging="290"/>
      </w:pPr>
      <w:rPr>
        <w:rFonts w:hint="default"/>
        <w:lang w:val="fr-FR" w:eastAsia="en-US" w:bidi="ar-SA"/>
      </w:rPr>
    </w:lvl>
    <w:lvl w:ilvl="3" w:tplc="EC8C657C">
      <w:numFmt w:val="bullet"/>
      <w:lvlText w:val="•"/>
      <w:lvlJc w:val="left"/>
      <w:pPr>
        <w:ind w:left="3463" w:hanging="290"/>
      </w:pPr>
      <w:rPr>
        <w:rFonts w:hint="default"/>
        <w:lang w:val="fr-FR" w:eastAsia="en-US" w:bidi="ar-SA"/>
      </w:rPr>
    </w:lvl>
    <w:lvl w:ilvl="4" w:tplc="BE80D920">
      <w:numFmt w:val="bullet"/>
      <w:lvlText w:val="•"/>
      <w:lvlJc w:val="left"/>
      <w:pPr>
        <w:ind w:left="4418" w:hanging="290"/>
      </w:pPr>
      <w:rPr>
        <w:rFonts w:hint="default"/>
        <w:lang w:val="fr-FR" w:eastAsia="en-US" w:bidi="ar-SA"/>
      </w:rPr>
    </w:lvl>
    <w:lvl w:ilvl="5" w:tplc="235018E8">
      <w:numFmt w:val="bullet"/>
      <w:lvlText w:val="•"/>
      <w:lvlJc w:val="left"/>
      <w:pPr>
        <w:ind w:left="5372" w:hanging="290"/>
      </w:pPr>
      <w:rPr>
        <w:rFonts w:hint="default"/>
        <w:lang w:val="fr-FR" w:eastAsia="en-US" w:bidi="ar-SA"/>
      </w:rPr>
    </w:lvl>
    <w:lvl w:ilvl="6" w:tplc="BC520624">
      <w:numFmt w:val="bullet"/>
      <w:lvlText w:val="•"/>
      <w:lvlJc w:val="left"/>
      <w:pPr>
        <w:ind w:left="6327" w:hanging="290"/>
      </w:pPr>
      <w:rPr>
        <w:rFonts w:hint="default"/>
        <w:lang w:val="fr-FR" w:eastAsia="en-US" w:bidi="ar-SA"/>
      </w:rPr>
    </w:lvl>
    <w:lvl w:ilvl="7" w:tplc="EC9249B6">
      <w:numFmt w:val="bullet"/>
      <w:lvlText w:val="•"/>
      <w:lvlJc w:val="left"/>
      <w:pPr>
        <w:ind w:left="7281" w:hanging="290"/>
      </w:pPr>
      <w:rPr>
        <w:rFonts w:hint="default"/>
        <w:lang w:val="fr-FR" w:eastAsia="en-US" w:bidi="ar-SA"/>
      </w:rPr>
    </w:lvl>
    <w:lvl w:ilvl="8" w:tplc="2C506CB6">
      <w:numFmt w:val="bullet"/>
      <w:lvlText w:val="•"/>
      <w:lvlJc w:val="left"/>
      <w:pPr>
        <w:ind w:left="8236" w:hanging="290"/>
      </w:pPr>
      <w:rPr>
        <w:rFonts w:hint="default"/>
        <w:lang w:val="fr-FR" w:eastAsia="en-US" w:bidi="ar-SA"/>
      </w:rPr>
    </w:lvl>
  </w:abstractNum>
  <w:abstractNum w:abstractNumId="1" w15:restartNumberingAfterBreak="0">
    <w:nsid w:val="209B0908"/>
    <w:multiLevelType w:val="hybridMultilevel"/>
    <w:tmpl w:val="650AB99C"/>
    <w:lvl w:ilvl="0" w:tplc="31E8FD9C">
      <w:start w:val="1"/>
      <w:numFmt w:val="upperRoman"/>
      <w:lvlText w:val="%1."/>
      <w:lvlJc w:val="left"/>
      <w:pPr>
        <w:ind w:left="112" w:hanging="1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fr-FR" w:eastAsia="en-US" w:bidi="ar-SA"/>
      </w:rPr>
    </w:lvl>
    <w:lvl w:ilvl="1" w:tplc="0C406832">
      <w:start w:val="1"/>
      <w:numFmt w:val="lowerLetter"/>
      <w:lvlText w:val="%2)"/>
      <w:lvlJc w:val="left"/>
      <w:pPr>
        <w:ind w:left="112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2"/>
        <w:sz w:val="21"/>
        <w:szCs w:val="21"/>
        <w:lang w:val="fr-FR" w:eastAsia="en-US" w:bidi="ar-SA"/>
      </w:rPr>
    </w:lvl>
    <w:lvl w:ilvl="2" w:tplc="D88AD954">
      <w:numFmt w:val="bullet"/>
      <w:lvlText w:val="•"/>
      <w:lvlJc w:val="left"/>
      <w:pPr>
        <w:ind w:left="1642" w:hanging="243"/>
      </w:pPr>
      <w:rPr>
        <w:rFonts w:hint="default"/>
        <w:lang w:val="fr-FR" w:eastAsia="en-US" w:bidi="ar-SA"/>
      </w:rPr>
    </w:lvl>
    <w:lvl w:ilvl="3" w:tplc="2380594E">
      <w:numFmt w:val="bullet"/>
      <w:lvlText w:val="•"/>
      <w:lvlJc w:val="left"/>
      <w:pPr>
        <w:ind w:left="2705" w:hanging="243"/>
      </w:pPr>
      <w:rPr>
        <w:rFonts w:hint="default"/>
        <w:lang w:val="fr-FR" w:eastAsia="en-US" w:bidi="ar-SA"/>
      </w:rPr>
    </w:lvl>
    <w:lvl w:ilvl="4" w:tplc="7908AFCC">
      <w:numFmt w:val="bullet"/>
      <w:lvlText w:val="•"/>
      <w:lvlJc w:val="left"/>
      <w:pPr>
        <w:ind w:left="3768" w:hanging="243"/>
      </w:pPr>
      <w:rPr>
        <w:rFonts w:hint="default"/>
        <w:lang w:val="fr-FR" w:eastAsia="en-US" w:bidi="ar-SA"/>
      </w:rPr>
    </w:lvl>
    <w:lvl w:ilvl="5" w:tplc="C6AC4A84">
      <w:numFmt w:val="bullet"/>
      <w:lvlText w:val="•"/>
      <w:lvlJc w:val="left"/>
      <w:pPr>
        <w:ind w:left="4831" w:hanging="243"/>
      </w:pPr>
      <w:rPr>
        <w:rFonts w:hint="default"/>
        <w:lang w:val="fr-FR" w:eastAsia="en-US" w:bidi="ar-SA"/>
      </w:rPr>
    </w:lvl>
    <w:lvl w:ilvl="6" w:tplc="07826110">
      <w:numFmt w:val="bullet"/>
      <w:lvlText w:val="•"/>
      <w:lvlJc w:val="left"/>
      <w:pPr>
        <w:ind w:left="5894" w:hanging="243"/>
      </w:pPr>
      <w:rPr>
        <w:rFonts w:hint="default"/>
        <w:lang w:val="fr-FR" w:eastAsia="en-US" w:bidi="ar-SA"/>
      </w:rPr>
    </w:lvl>
    <w:lvl w:ilvl="7" w:tplc="F6745B60">
      <w:numFmt w:val="bullet"/>
      <w:lvlText w:val="•"/>
      <w:lvlJc w:val="left"/>
      <w:pPr>
        <w:ind w:left="6957" w:hanging="243"/>
      </w:pPr>
      <w:rPr>
        <w:rFonts w:hint="default"/>
        <w:lang w:val="fr-FR" w:eastAsia="en-US" w:bidi="ar-SA"/>
      </w:rPr>
    </w:lvl>
    <w:lvl w:ilvl="8" w:tplc="F2BA7FF4">
      <w:numFmt w:val="bullet"/>
      <w:lvlText w:val="•"/>
      <w:lvlJc w:val="left"/>
      <w:pPr>
        <w:ind w:left="8019" w:hanging="243"/>
      </w:pPr>
      <w:rPr>
        <w:rFonts w:hint="default"/>
        <w:lang w:val="fr-FR" w:eastAsia="en-US" w:bidi="ar-SA"/>
      </w:rPr>
    </w:lvl>
  </w:abstractNum>
  <w:abstractNum w:abstractNumId="2" w15:restartNumberingAfterBreak="0">
    <w:nsid w:val="386F4892"/>
    <w:multiLevelType w:val="hybridMultilevel"/>
    <w:tmpl w:val="AA027FB4"/>
    <w:lvl w:ilvl="0" w:tplc="B262F7A6">
      <w:start w:val="1"/>
      <w:numFmt w:val="decimal"/>
      <w:lvlText w:val="%1."/>
      <w:lvlJc w:val="left"/>
      <w:pPr>
        <w:ind w:left="597" w:hanging="270"/>
        <w:jc w:val="right"/>
      </w:pPr>
      <w:rPr>
        <w:rFonts w:hint="default"/>
        <w:spacing w:val="0"/>
        <w:w w:val="102"/>
        <w:lang w:val="fr-FR" w:eastAsia="en-US" w:bidi="ar-SA"/>
      </w:rPr>
    </w:lvl>
    <w:lvl w:ilvl="1" w:tplc="20A8136E">
      <w:numFmt w:val="bullet"/>
      <w:lvlText w:val="–"/>
      <w:lvlJc w:val="left"/>
      <w:pPr>
        <w:ind w:left="54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fr-FR" w:eastAsia="en-US" w:bidi="ar-SA"/>
      </w:rPr>
    </w:lvl>
    <w:lvl w:ilvl="2" w:tplc="A2A07B1C">
      <w:numFmt w:val="bullet"/>
      <w:lvlText w:val="•"/>
      <w:lvlJc w:val="left"/>
      <w:pPr>
        <w:ind w:left="1660" w:hanging="216"/>
      </w:pPr>
      <w:rPr>
        <w:rFonts w:hint="default"/>
        <w:lang w:val="fr-FR" w:eastAsia="en-US" w:bidi="ar-SA"/>
      </w:rPr>
    </w:lvl>
    <w:lvl w:ilvl="3" w:tplc="43C8CF0A">
      <w:numFmt w:val="bullet"/>
      <w:lvlText w:val="•"/>
      <w:lvlJc w:val="left"/>
      <w:pPr>
        <w:ind w:left="2721" w:hanging="216"/>
      </w:pPr>
      <w:rPr>
        <w:rFonts w:hint="default"/>
        <w:lang w:val="fr-FR" w:eastAsia="en-US" w:bidi="ar-SA"/>
      </w:rPr>
    </w:lvl>
    <w:lvl w:ilvl="4" w:tplc="297CC8B4">
      <w:numFmt w:val="bullet"/>
      <w:lvlText w:val="•"/>
      <w:lvlJc w:val="left"/>
      <w:pPr>
        <w:ind w:left="3781" w:hanging="216"/>
      </w:pPr>
      <w:rPr>
        <w:rFonts w:hint="default"/>
        <w:lang w:val="fr-FR" w:eastAsia="en-US" w:bidi="ar-SA"/>
      </w:rPr>
    </w:lvl>
    <w:lvl w:ilvl="5" w:tplc="5504E900">
      <w:numFmt w:val="bullet"/>
      <w:lvlText w:val="•"/>
      <w:lvlJc w:val="left"/>
      <w:pPr>
        <w:ind w:left="4842" w:hanging="216"/>
      </w:pPr>
      <w:rPr>
        <w:rFonts w:hint="default"/>
        <w:lang w:val="fr-FR" w:eastAsia="en-US" w:bidi="ar-SA"/>
      </w:rPr>
    </w:lvl>
    <w:lvl w:ilvl="6" w:tplc="336C2A76">
      <w:numFmt w:val="bullet"/>
      <w:lvlText w:val="•"/>
      <w:lvlJc w:val="left"/>
      <w:pPr>
        <w:ind w:left="5903" w:hanging="216"/>
      </w:pPr>
      <w:rPr>
        <w:rFonts w:hint="default"/>
        <w:lang w:val="fr-FR" w:eastAsia="en-US" w:bidi="ar-SA"/>
      </w:rPr>
    </w:lvl>
    <w:lvl w:ilvl="7" w:tplc="70E8EA6C">
      <w:numFmt w:val="bullet"/>
      <w:lvlText w:val="•"/>
      <w:lvlJc w:val="left"/>
      <w:pPr>
        <w:ind w:left="6963" w:hanging="216"/>
      </w:pPr>
      <w:rPr>
        <w:rFonts w:hint="default"/>
        <w:lang w:val="fr-FR" w:eastAsia="en-US" w:bidi="ar-SA"/>
      </w:rPr>
    </w:lvl>
    <w:lvl w:ilvl="8" w:tplc="B252ABB8">
      <w:numFmt w:val="bullet"/>
      <w:lvlText w:val="•"/>
      <w:lvlJc w:val="left"/>
      <w:pPr>
        <w:ind w:left="8024" w:hanging="216"/>
      </w:pPr>
      <w:rPr>
        <w:rFonts w:hint="default"/>
        <w:lang w:val="fr-FR" w:eastAsia="en-US" w:bidi="ar-SA"/>
      </w:rPr>
    </w:lvl>
  </w:abstractNum>
  <w:abstractNum w:abstractNumId="3" w15:restartNumberingAfterBreak="0">
    <w:nsid w:val="3F3F1F3A"/>
    <w:multiLevelType w:val="hybridMultilevel"/>
    <w:tmpl w:val="61DC981A"/>
    <w:lvl w:ilvl="0" w:tplc="9F0E58DC">
      <w:start w:val="1"/>
      <w:numFmt w:val="decimal"/>
      <w:lvlText w:val="(%1)"/>
      <w:lvlJc w:val="left"/>
      <w:pPr>
        <w:ind w:left="1202" w:hanging="203"/>
        <w:jc w:val="left"/>
      </w:pPr>
      <w:rPr>
        <w:rFonts w:hint="default"/>
        <w:spacing w:val="-1"/>
        <w:w w:val="78"/>
        <w:lang w:val="fr-FR" w:eastAsia="en-US" w:bidi="ar-SA"/>
      </w:rPr>
    </w:lvl>
    <w:lvl w:ilvl="1" w:tplc="6B528170">
      <w:numFmt w:val="bullet"/>
      <w:lvlText w:val="•"/>
      <w:lvlJc w:val="left"/>
      <w:pPr>
        <w:ind w:left="2094" w:hanging="203"/>
      </w:pPr>
      <w:rPr>
        <w:rFonts w:hint="default"/>
        <w:lang w:val="fr-FR" w:eastAsia="en-US" w:bidi="ar-SA"/>
      </w:rPr>
    </w:lvl>
    <w:lvl w:ilvl="2" w:tplc="0C4ADC6A">
      <w:numFmt w:val="bullet"/>
      <w:lvlText w:val="•"/>
      <w:lvlJc w:val="left"/>
      <w:pPr>
        <w:ind w:left="2989" w:hanging="203"/>
      </w:pPr>
      <w:rPr>
        <w:rFonts w:hint="default"/>
        <w:lang w:val="fr-FR" w:eastAsia="en-US" w:bidi="ar-SA"/>
      </w:rPr>
    </w:lvl>
    <w:lvl w:ilvl="3" w:tplc="7F80CA6E">
      <w:numFmt w:val="bullet"/>
      <w:lvlText w:val="•"/>
      <w:lvlJc w:val="left"/>
      <w:pPr>
        <w:ind w:left="3883" w:hanging="203"/>
      </w:pPr>
      <w:rPr>
        <w:rFonts w:hint="default"/>
        <w:lang w:val="fr-FR" w:eastAsia="en-US" w:bidi="ar-SA"/>
      </w:rPr>
    </w:lvl>
    <w:lvl w:ilvl="4" w:tplc="66C61D28">
      <w:numFmt w:val="bullet"/>
      <w:lvlText w:val="•"/>
      <w:lvlJc w:val="left"/>
      <w:pPr>
        <w:ind w:left="4778" w:hanging="203"/>
      </w:pPr>
      <w:rPr>
        <w:rFonts w:hint="default"/>
        <w:lang w:val="fr-FR" w:eastAsia="en-US" w:bidi="ar-SA"/>
      </w:rPr>
    </w:lvl>
    <w:lvl w:ilvl="5" w:tplc="12D0F328">
      <w:numFmt w:val="bullet"/>
      <w:lvlText w:val="•"/>
      <w:lvlJc w:val="left"/>
      <w:pPr>
        <w:ind w:left="5672" w:hanging="203"/>
      </w:pPr>
      <w:rPr>
        <w:rFonts w:hint="default"/>
        <w:lang w:val="fr-FR" w:eastAsia="en-US" w:bidi="ar-SA"/>
      </w:rPr>
    </w:lvl>
    <w:lvl w:ilvl="6" w:tplc="DEC4BA22">
      <w:numFmt w:val="bullet"/>
      <w:lvlText w:val="•"/>
      <w:lvlJc w:val="left"/>
      <w:pPr>
        <w:ind w:left="6567" w:hanging="203"/>
      </w:pPr>
      <w:rPr>
        <w:rFonts w:hint="default"/>
        <w:lang w:val="fr-FR" w:eastAsia="en-US" w:bidi="ar-SA"/>
      </w:rPr>
    </w:lvl>
    <w:lvl w:ilvl="7" w:tplc="1884DFC8">
      <w:numFmt w:val="bullet"/>
      <w:lvlText w:val="•"/>
      <w:lvlJc w:val="left"/>
      <w:pPr>
        <w:ind w:left="7461" w:hanging="203"/>
      </w:pPr>
      <w:rPr>
        <w:rFonts w:hint="default"/>
        <w:lang w:val="fr-FR" w:eastAsia="en-US" w:bidi="ar-SA"/>
      </w:rPr>
    </w:lvl>
    <w:lvl w:ilvl="8" w:tplc="9F98F802">
      <w:numFmt w:val="bullet"/>
      <w:lvlText w:val="•"/>
      <w:lvlJc w:val="left"/>
      <w:pPr>
        <w:ind w:left="8356" w:hanging="203"/>
      </w:pPr>
      <w:rPr>
        <w:rFonts w:hint="default"/>
        <w:lang w:val="fr-FR" w:eastAsia="en-US" w:bidi="ar-SA"/>
      </w:rPr>
    </w:lvl>
  </w:abstractNum>
  <w:abstractNum w:abstractNumId="4" w15:restartNumberingAfterBreak="0">
    <w:nsid w:val="3F751F6D"/>
    <w:multiLevelType w:val="hybridMultilevel"/>
    <w:tmpl w:val="914A4728"/>
    <w:lvl w:ilvl="0" w:tplc="4E6AB82A">
      <w:start w:val="1"/>
      <w:numFmt w:val="upperRoman"/>
      <w:lvlText w:val="%1."/>
      <w:lvlJc w:val="left"/>
      <w:pPr>
        <w:ind w:left="112" w:hanging="1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fr-FR" w:eastAsia="en-US" w:bidi="ar-SA"/>
      </w:rPr>
    </w:lvl>
    <w:lvl w:ilvl="1" w:tplc="B14C646C">
      <w:numFmt w:val="bullet"/>
      <w:lvlText w:val="•"/>
      <w:lvlJc w:val="left"/>
      <w:pPr>
        <w:ind w:left="1122" w:hanging="186"/>
      </w:pPr>
      <w:rPr>
        <w:rFonts w:hint="default"/>
        <w:lang w:val="fr-FR" w:eastAsia="en-US" w:bidi="ar-SA"/>
      </w:rPr>
    </w:lvl>
    <w:lvl w:ilvl="2" w:tplc="FB0C8938">
      <w:numFmt w:val="bullet"/>
      <w:lvlText w:val="•"/>
      <w:lvlJc w:val="left"/>
      <w:pPr>
        <w:ind w:left="2125" w:hanging="186"/>
      </w:pPr>
      <w:rPr>
        <w:rFonts w:hint="default"/>
        <w:lang w:val="fr-FR" w:eastAsia="en-US" w:bidi="ar-SA"/>
      </w:rPr>
    </w:lvl>
    <w:lvl w:ilvl="3" w:tplc="A5CCED00">
      <w:numFmt w:val="bullet"/>
      <w:lvlText w:val="•"/>
      <w:lvlJc w:val="left"/>
      <w:pPr>
        <w:ind w:left="3127" w:hanging="186"/>
      </w:pPr>
      <w:rPr>
        <w:rFonts w:hint="default"/>
        <w:lang w:val="fr-FR" w:eastAsia="en-US" w:bidi="ar-SA"/>
      </w:rPr>
    </w:lvl>
    <w:lvl w:ilvl="4" w:tplc="A440AA2E">
      <w:numFmt w:val="bullet"/>
      <w:lvlText w:val="•"/>
      <w:lvlJc w:val="left"/>
      <w:pPr>
        <w:ind w:left="4130" w:hanging="186"/>
      </w:pPr>
      <w:rPr>
        <w:rFonts w:hint="default"/>
        <w:lang w:val="fr-FR" w:eastAsia="en-US" w:bidi="ar-SA"/>
      </w:rPr>
    </w:lvl>
    <w:lvl w:ilvl="5" w:tplc="448402BC">
      <w:numFmt w:val="bullet"/>
      <w:lvlText w:val="•"/>
      <w:lvlJc w:val="left"/>
      <w:pPr>
        <w:ind w:left="5132" w:hanging="186"/>
      </w:pPr>
      <w:rPr>
        <w:rFonts w:hint="default"/>
        <w:lang w:val="fr-FR" w:eastAsia="en-US" w:bidi="ar-SA"/>
      </w:rPr>
    </w:lvl>
    <w:lvl w:ilvl="6" w:tplc="21169E10">
      <w:numFmt w:val="bullet"/>
      <w:lvlText w:val="•"/>
      <w:lvlJc w:val="left"/>
      <w:pPr>
        <w:ind w:left="6135" w:hanging="186"/>
      </w:pPr>
      <w:rPr>
        <w:rFonts w:hint="default"/>
        <w:lang w:val="fr-FR" w:eastAsia="en-US" w:bidi="ar-SA"/>
      </w:rPr>
    </w:lvl>
    <w:lvl w:ilvl="7" w:tplc="5D82B400">
      <w:numFmt w:val="bullet"/>
      <w:lvlText w:val="•"/>
      <w:lvlJc w:val="left"/>
      <w:pPr>
        <w:ind w:left="7137" w:hanging="186"/>
      </w:pPr>
      <w:rPr>
        <w:rFonts w:hint="default"/>
        <w:lang w:val="fr-FR" w:eastAsia="en-US" w:bidi="ar-SA"/>
      </w:rPr>
    </w:lvl>
    <w:lvl w:ilvl="8" w:tplc="1B447202">
      <w:numFmt w:val="bullet"/>
      <w:lvlText w:val="•"/>
      <w:lvlJc w:val="left"/>
      <w:pPr>
        <w:ind w:left="8140" w:hanging="186"/>
      </w:pPr>
      <w:rPr>
        <w:rFonts w:hint="default"/>
        <w:lang w:val="fr-FR" w:eastAsia="en-US" w:bidi="ar-SA"/>
      </w:rPr>
    </w:lvl>
  </w:abstractNum>
  <w:abstractNum w:abstractNumId="5" w15:restartNumberingAfterBreak="0">
    <w:nsid w:val="4AE5033C"/>
    <w:multiLevelType w:val="hybridMultilevel"/>
    <w:tmpl w:val="93AE27AA"/>
    <w:lvl w:ilvl="0" w:tplc="16B4800A">
      <w:start w:val="1"/>
      <w:numFmt w:val="decimal"/>
      <w:lvlText w:val="%1."/>
      <w:lvlJc w:val="left"/>
      <w:pPr>
        <w:ind w:left="112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fr-FR" w:eastAsia="en-US" w:bidi="ar-SA"/>
      </w:rPr>
    </w:lvl>
    <w:lvl w:ilvl="1" w:tplc="6632248C">
      <w:start w:val="1"/>
      <w:numFmt w:val="lowerLetter"/>
      <w:lvlText w:val="%2."/>
      <w:lvlJc w:val="left"/>
      <w:pPr>
        <w:ind w:left="542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fr-FR" w:eastAsia="en-US" w:bidi="ar-SA"/>
      </w:rPr>
    </w:lvl>
    <w:lvl w:ilvl="2" w:tplc="829030FC">
      <w:numFmt w:val="bullet"/>
      <w:lvlText w:val="•"/>
      <w:lvlJc w:val="left"/>
      <w:pPr>
        <w:ind w:left="580" w:hanging="258"/>
      </w:pPr>
      <w:rPr>
        <w:rFonts w:hint="default"/>
        <w:lang w:val="fr-FR" w:eastAsia="en-US" w:bidi="ar-SA"/>
      </w:rPr>
    </w:lvl>
    <w:lvl w:ilvl="3" w:tplc="9A867CD8">
      <w:numFmt w:val="bullet"/>
      <w:lvlText w:val="•"/>
      <w:lvlJc w:val="left"/>
      <w:pPr>
        <w:ind w:left="1775" w:hanging="258"/>
      </w:pPr>
      <w:rPr>
        <w:rFonts w:hint="default"/>
        <w:lang w:val="fr-FR" w:eastAsia="en-US" w:bidi="ar-SA"/>
      </w:rPr>
    </w:lvl>
    <w:lvl w:ilvl="4" w:tplc="CE368768">
      <w:numFmt w:val="bullet"/>
      <w:lvlText w:val="•"/>
      <w:lvlJc w:val="left"/>
      <w:pPr>
        <w:ind w:left="2971" w:hanging="258"/>
      </w:pPr>
      <w:rPr>
        <w:rFonts w:hint="default"/>
        <w:lang w:val="fr-FR" w:eastAsia="en-US" w:bidi="ar-SA"/>
      </w:rPr>
    </w:lvl>
    <w:lvl w:ilvl="5" w:tplc="2BB4FEC8">
      <w:numFmt w:val="bullet"/>
      <w:lvlText w:val="•"/>
      <w:lvlJc w:val="left"/>
      <w:pPr>
        <w:ind w:left="4167" w:hanging="258"/>
      </w:pPr>
      <w:rPr>
        <w:rFonts w:hint="default"/>
        <w:lang w:val="fr-FR" w:eastAsia="en-US" w:bidi="ar-SA"/>
      </w:rPr>
    </w:lvl>
    <w:lvl w:ilvl="6" w:tplc="CC9E7CE0">
      <w:numFmt w:val="bullet"/>
      <w:lvlText w:val="•"/>
      <w:lvlJc w:val="left"/>
      <w:pPr>
        <w:ind w:left="5362" w:hanging="258"/>
      </w:pPr>
      <w:rPr>
        <w:rFonts w:hint="default"/>
        <w:lang w:val="fr-FR" w:eastAsia="en-US" w:bidi="ar-SA"/>
      </w:rPr>
    </w:lvl>
    <w:lvl w:ilvl="7" w:tplc="0CF8E620">
      <w:numFmt w:val="bullet"/>
      <w:lvlText w:val="•"/>
      <w:lvlJc w:val="left"/>
      <w:pPr>
        <w:ind w:left="6558" w:hanging="258"/>
      </w:pPr>
      <w:rPr>
        <w:rFonts w:hint="default"/>
        <w:lang w:val="fr-FR" w:eastAsia="en-US" w:bidi="ar-SA"/>
      </w:rPr>
    </w:lvl>
    <w:lvl w:ilvl="8" w:tplc="11C2C3E2">
      <w:numFmt w:val="bullet"/>
      <w:lvlText w:val="•"/>
      <w:lvlJc w:val="left"/>
      <w:pPr>
        <w:ind w:left="7754" w:hanging="258"/>
      </w:pPr>
      <w:rPr>
        <w:rFonts w:hint="default"/>
        <w:lang w:val="fr-FR" w:eastAsia="en-US" w:bidi="ar-SA"/>
      </w:rPr>
    </w:lvl>
  </w:abstractNum>
  <w:abstractNum w:abstractNumId="6" w15:restartNumberingAfterBreak="0">
    <w:nsid w:val="4F3C6488"/>
    <w:multiLevelType w:val="hybridMultilevel"/>
    <w:tmpl w:val="F5E85290"/>
    <w:lvl w:ilvl="0" w:tplc="EE720ADC">
      <w:start w:val="1"/>
      <w:numFmt w:val="decimal"/>
      <w:lvlText w:val="%1."/>
      <w:lvlJc w:val="left"/>
      <w:pPr>
        <w:ind w:left="3454" w:hanging="2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fr-FR" w:eastAsia="en-US" w:bidi="ar-SA"/>
      </w:rPr>
    </w:lvl>
    <w:lvl w:ilvl="1" w:tplc="10B083E4">
      <w:numFmt w:val="bullet"/>
      <w:lvlText w:val="•"/>
      <w:lvlJc w:val="left"/>
      <w:pPr>
        <w:ind w:left="4128" w:hanging="234"/>
      </w:pPr>
      <w:rPr>
        <w:rFonts w:hint="default"/>
        <w:lang w:val="fr-FR" w:eastAsia="en-US" w:bidi="ar-SA"/>
      </w:rPr>
    </w:lvl>
    <w:lvl w:ilvl="2" w:tplc="3B4AF140">
      <w:numFmt w:val="bullet"/>
      <w:lvlText w:val="•"/>
      <w:lvlJc w:val="left"/>
      <w:pPr>
        <w:ind w:left="4797" w:hanging="234"/>
      </w:pPr>
      <w:rPr>
        <w:rFonts w:hint="default"/>
        <w:lang w:val="fr-FR" w:eastAsia="en-US" w:bidi="ar-SA"/>
      </w:rPr>
    </w:lvl>
    <w:lvl w:ilvl="3" w:tplc="D79E64D2">
      <w:numFmt w:val="bullet"/>
      <w:lvlText w:val="•"/>
      <w:lvlJc w:val="left"/>
      <w:pPr>
        <w:ind w:left="5465" w:hanging="234"/>
      </w:pPr>
      <w:rPr>
        <w:rFonts w:hint="default"/>
        <w:lang w:val="fr-FR" w:eastAsia="en-US" w:bidi="ar-SA"/>
      </w:rPr>
    </w:lvl>
    <w:lvl w:ilvl="4" w:tplc="5EA2FD46">
      <w:numFmt w:val="bullet"/>
      <w:lvlText w:val="•"/>
      <w:lvlJc w:val="left"/>
      <w:pPr>
        <w:ind w:left="6134" w:hanging="234"/>
      </w:pPr>
      <w:rPr>
        <w:rFonts w:hint="default"/>
        <w:lang w:val="fr-FR" w:eastAsia="en-US" w:bidi="ar-SA"/>
      </w:rPr>
    </w:lvl>
    <w:lvl w:ilvl="5" w:tplc="FCC0EEC2">
      <w:numFmt w:val="bullet"/>
      <w:lvlText w:val="•"/>
      <w:lvlJc w:val="left"/>
      <w:pPr>
        <w:ind w:left="6802" w:hanging="234"/>
      </w:pPr>
      <w:rPr>
        <w:rFonts w:hint="default"/>
        <w:lang w:val="fr-FR" w:eastAsia="en-US" w:bidi="ar-SA"/>
      </w:rPr>
    </w:lvl>
    <w:lvl w:ilvl="6" w:tplc="19DC6956">
      <w:numFmt w:val="bullet"/>
      <w:lvlText w:val="•"/>
      <w:lvlJc w:val="left"/>
      <w:pPr>
        <w:ind w:left="7471" w:hanging="234"/>
      </w:pPr>
      <w:rPr>
        <w:rFonts w:hint="default"/>
        <w:lang w:val="fr-FR" w:eastAsia="en-US" w:bidi="ar-SA"/>
      </w:rPr>
    </w:lvl>
    <w:lvl w:ilvl="7" w:tplc="628C2C30">
      <w:numFmt w:val="bullet"/>
      <w:lvlText w:val="•"/>
      <w:lvlJc w:val="left"/>
      <w:pPr>
        <w:ind w:left="8139" w:hanging="234"/>
      </w:pPr>
      <w:rPr>
        <w:rFonts w:hint="default"/>
        <w:lang w:val="fr-FR" w:eastAsia="en-US" w:bidi="ar-SA"/>
      </w:rPr>
    </w:lvl>
    <w:lvl w:ilvl="8" w:tplc="8CD67DC2">
      <w:numFmt w:val="bullet"/>
      <w:lvlText w:val="•"/>
      <w:lvlJc w:val="left"/>
      <w:pPr>
        <w:ind w:left="8808" w:hanging="234"/>
      </w:pPr>
      <w:rPr>
        <w:rFonts w:hint="default"/>
        <w:lang w:val="fr-FR" w:eastAsia="en-US" w:bidi="ar-SA"/>
      </w:rPr>
    </w:lvl>
  </w:abstractNum>
  <w:abstractNum w:abstractNumId="7" w15:restartNumberingAfterBreak="0">
    <w:nsid w:val="61CB7149"/>
    <w:multiLevelType w:val="hybridMultilevel"/>
    <w:tmpl w:val="ACC0C3EC"/>
    <w:lvl w:ilvl="0" w:tplc="ED8CC8FE">
      <w:start w:val="1"/>
      <w:numFmt w:val="decimal"/>
      <w:lvlText w:val="(%1)"/>
      <w:lvlJc w:val="left"/>
      <w:pPr>
        <w:ind w:left="59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9"/>
        <w:szCs w:val="19"/>
        <w:lang w:val="fr-FR" w:eastAsia="en-US" w:bidi="ar-SA"/>
      </w:rPr>
    </w:lvl>
    <w:lvl w:ilvl="1" w:tplc="74D204A2">
      <w:numFmt w:val="bullet"/>
      <w:lvlText w:val="•"/>
      <w:lvlJc w:val="left"/>
      <w:pPr>
        <w:ind w:left="1554" w:hanging="290"/>
      </w:pPr>
      <w:rPr>
        <w:rFonts w:hint="default"/>
        <w:lang w:val="fr-FR" w:eastAsia="en-US" w:bidi="ar-SA"/>
      </w:rPr>
    </w:lvl>
    <w:lvl w:ilvl="2" w:tplc="F7064876">
      <w:numFmt w:val="bullet"/>
      <w:lvlText w:val="•"/>
      <w:lvlJc w:val="left"/>
      <w:pPr>
        <w:ind w:left="2509" w:hanging="290"/>
      </w:pPr>
      <w:rPr>
        <w:rFonts w:hint="default"/>
        <w:lang w:val="fr-FR" w:eastAsia="en-US" w:bidi="ar-SA"/>
      </w:rPr>
    </w:lvl>
    <w:lvl w:ilvl="3" w:tplc="57420E46">
      <w:numFmt w:val="bullet"/>
      <w:lvlText w:val="•"/>
      <w:lvlJc w:val="left"/>
      <w:pPr>
        <w:ind w:left="3463" w:hanging="290"/>
      </w:pPr>
      <w:rPr>
        <w:rFonts w:hint="default"/>
        <w:lang w:val="fr-FR" w:eastAsia="en-US" w:bidi="ar-SA"/>
      </w:rPr>
    </w:lvl>
    <w:lvl w:ilvl="4" w:tplc="E5AC870E">
      <w:numFmt w:val="bullet"/>
      <w:lvlText w:val="•"/>
      <w:lvlJc w:val="left"/>
      <w:pPr>
        <w:ind w:left="4418" w:hanging="290"/>
      </w:pPr>
      <w:rPr>
        <w:rFonts w:hint="default"/>
        <w:lang w:val="fr-FR" w:eastAsia="en-US" w:bidi="ar-SA"/>
      </w:rPr>
    </w:lvl>
    <w:lvl w:ilvl="5" w:tplc="858841E2">
      <w:numFmt w:val="bullet"/>
      <w:lvlText w:val="•"/>
      <w:lvlJc w:val="left"/>
      <w:pPr>
        <w:ind w:left="5372" w:hanging="290"/>
      </w:pPr>
      <w:rPr>
        <w:rFonts w:hint="default"/>
        <w:lang w:val="fr-FR" w:eastAsia="en-US" w:bidi="ar-SA"/>
      </w:rPr>
    </w:lvl>
    <w:lvl w:ilvl="6" w:tplc="C6B46010">
      <w:numFmt w:val="bullet"/>
      <w:lvlText w:val="•"/>
      <w:lvlJc w:val="left"/>
      <w:pPr>
        <w:ind w:left="6327" w:hanging="290"/>
      </w:pPr>
      <w:rPr>
        <w:rFonts w:hint="default"/>
        <w:lang w:val="fr-FR" w:eastAsia="en-US" w:bidi="ar-SA"/>
      </w:rPr>
    </w:lvl>
    <w:lvl w:ilvl="7" w:tplc="9C9A6CAC">
      <w:numFmt w:val="bullet"/>
      <w:lvlText w:val="•"/>
      <w:lvlJc w:val="left"/>
      <w:pPr>
        <w:ind w:left="7281" w:hanging="290"/>
      </w:pPr>
      <w:rPr>
        <w:rFonts w:hint="default"/>
        <w:lang w:val="fr-FR" w:eastAsia="en-US" w:bidi="ar-SA"/>
      </w:rPr>
    </w:lvl>
    <w:lvl w:ilvl="8" w:tplc="A2703FE0">
      <w:numFmt w:val="bullet"/>
      <w:lvlText w:val="•"/>
      <w:lvlJc w:val="left"/>
      <w:pPr>
        <w:ind w:left="8236" w:hanging="290"/>
      </w:pPr>
      <w:rPr>
        <w:rFonts w:hint="default"/>
        <w:lang w:val="fr-FR" w:eastAsia="en-US" w:bidi="ar-SA"/>
      </w:rPr>
    </w:lvl>
  </w:abstractNum>
  <w:num w:numId="1" w16cid:durableId="188303539">
    <w:abstractNumId w:val="6"/>
  </w:num>
  <w:num w:numId="2" w16cid:durableId="191500911">
    <w:abstractNumId w:val="7"/>
  </w:num>
  <w:num w:numId="3" w16cid:durableId="271204807">
    <w:abstractNumId w:val="5"/>
  </w:num>
  <w:num w:numId="4" w16cid:durableId="1132869870">
    <w:abstractNumId w:val="1"/>
  </w:num>
  <w:num w:numId="5" w16cid:durableId="1114207714">
    <w:abstractNumId w:val="3"/>
  </w:num>
  <w:num w:numId="6" w16cid:durableId="1234898701">
    <w:abstractNumId w:val="2"/>
  </w:num>
  <w:num w:numId="7" w16cid:durableId="1708333292">
    <w:abstractNumId w:val="0"/>
  </w:num>
  <w:num w:numId="8" w16cid:durableId="613710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21"/>
    <w:rsid w:val="000A4446"/>
    <w:rsid w:val="00660A8D"/>
    <w:rsid w:val="007C758C"/>
    <w:rsid w:val="00914B21"/>
    <w:rsid w:val="00A3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9DEF"/>
  <w15:docId w15:val="{B16FCF6B-944D-443F-A58D-6C45AE3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ind w:left="3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Paragraphedeliste">
    <w:name w:val="List Paragraph"/>
    <w:basedOn w:val="Normal"/>
    <w:uiPriority w:val="1"/>
    <w:qFormat/>
    <w:pPr>
      <w:ind w:left="112" w:firstLine="215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Lienhypertexte">
    <w:name w:val="Hyperlink"/>
    <w:basedOn w:val="Policepardfaut"/>
    <w:uiPriority w:val="99"/>
    <w:unhideWhenUsed/>
    <w:rsid w:val="007C758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758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3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11CF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11CF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ibrussat@ville-sainttropez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2005</Words>
  <Characters>11033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officiel de la République française - N° 240 du 15 octobre 2022</vt:lpstr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officiel de la République française - N° 240 du 15 octobre 2022</dc:title>
  <dc:subject>Lois et décrets</dc:subject>
  <dc:creator>Direction de l'information légale et administrative</dc:creator>
  <cp:keywords>ISSN:0373-0425</cp:keywords>
  <cp:lastModifiedBy>SOLDA Laïla</cp:lastModifiedBy>
  <cp:revision>2</cp:revision>
  <dcterms:created xsi:type="dcterms:W3CDTF">2024-02-12T11:01:00Z</dcterms:created>
  <dcterms:modified xsi:type="dcterms:W3CDTF">2024-02-12T11:01:00Z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EPSprocessor">
    <vt:lpwstr>PStill version 1.84.42</vt:lpwstr>
  </property>
  <property fmtid="{D5CDD505-2E9C-101B-9397-08002B2CF9AE}" pid="5" name="LastSaved">
    <vt:filetime>2024-02-12T00:00:00Z</vt:filetime>
  </property>
  <property fmtid="{D5CDD505-2E9C-101B-9397-08002B2CF9AE}" pid="6" name="Producer">
    <vt:lpwstr>PDFlib+PDI 9.0.6 (C++/Win32)</vt:lpwstr>
  </property>
</Properties>
</file>